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96073B" w14:textId="1DE2B4A0" w:rsidR="00E701C1" w:rsidRDefault="000E121A" w:rsidP="00534FB9">
      <w:pPr>
        <w:spacing w:line="480" w:lineRule="auto"/>
        <w:ind w:right="702"/>
        <w:jc w:val="center"/>
        <w:rPr>
          <w:rFonts w:ascii="Segoe UI" w:hAnsi="Segoe UI" w:cs="Segoe UI"/>
          <w:b/>
          <w:spacing w:val="-2"/>
        </w:rPr>
        <w:sectPr w:rsidR="00E701C1" w:rsidSect="006C19FB">
          <w:headerReference w:type="even" r:id="rId11"/>
          <w:headerReference w:type="default" r:id="rId12"/>
          <w:footerReference w:type="default" r:id="rId13"/>
          <w:headerReference w:type="first" r:id="rId14"/>
          <w:pgSz w:w="11920" w:h="16850"/>
          <w:pgMar w:top="1380" w:right="1340" w:bottom="760" w:left="1340" w:header="326" w:footer="561" w:gutter="0"/>
          <w:cols w:space="720"/>
        </w:sectPr>
      </w:pPr>
      <w:r>
        <w:rPr>
          <w:noProof/>
          <w:lang w:val="en-GB" w:eastAsia="en-GB"/>
        </w:rPr>
        <mc:AlternateContent>
          <mc:Choice Requires="wps">
            <w:drawing>
              <wp:anchor distT="0" distB="0" distL="114300" distR="114300" simplePos="0" relativeHeight="251661312" behindDoc="0" locked="0" layoutInCell="1" allowOverlap="1" wp14:anchorId="4866C064" wp14:editId="6E458281">
                <wp:simplePos x="0" y="0"/>
                <wp:positionH relativeFrom="column">
                  <wp:posOffset>-210820</wp:posOffset>
                </wp:positionH>
                <wp:positionV relativeFrom="paragraph">
                  <wp:posOffset>-33020</wp:posOffset>
                </wp:positionV>
                <wp:extent cx="4781550" cy="774700"/>
                <wp:effectExtent l="0" t="0" r="0" b="6350"/>
                <wp:wrapNone/>
                <wp:docPr id="300218031" name="Text Box 2"/>
                <wp:cNvGraphicFramePr/>
                <a:graphic xmlns:a="http://schemas.openxmlformats.org/drawingml/2006/main">
                  <a:graphicData uri="http://schemas.microsoft.com/office/word/2010/wordprocessingShape">
                    <wps:wsp>
                      <wps:cNvSpPr txBox="1"/>
                      <wps:spPr>
                        <a:xfrm>
                          <a:off x="0" y="0"/>
                          <a:ext cx="4781550" cy="774700"/>
                        </a:xfrm>
                        <a:prstGeom prst="rect">
                          <a:avLst/>
                        </a:prstGeom>
                        <a:noFill/>
                        <a:ln w="6350">
                          <a:noFill/>
                        </a:ln>
                      </wps:spPr>
                      <wps:txbx>
                        <w:txbxContent>
                          <w:p w14:paraId="491009CC" w14:textId="7B4D6403" w:rsidR="00C50ACE" w:rsidRDefault="00C50ACE" w:rsidP="000E121A">
                            <w:r w:rsidRPr="000E121A">
                              <w:rPr>
                                <w:rFonts w:ascii="Gill Sans MT" w:hAnsi="Gill Sans MT"/>
                                <w:b/>
                                <w:bCs/>
                                <w:sz w:val="44"/>
                                <w:szCs w:val="44"/>
                              </w:rPr>
                              <w:t>Special Educational Needs and Disability Policy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866C064" id="_x0000_t202" coordsize="21600,21600" o:spt="202" path="m,l,21600r21600,l21600,xe">
                <v:stroke joinstyle="miter"/>
                <v:path gradientshapeok="t" o:connecttype="rect"/>
              </v:shapetype>
              <v:shape id="Text Box 2" o:spid="_x0000_s1026" type="#_x0000_t202" style="position:absolute;left:0;text-align:left;margin-left:-16.6pt;margin-top:-2.6pt;width:376.5pt;height:6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" filled="f" stroked="f" strokeweight=".5pt">
                <v:textbox>
                  <w:txbxContent>
                    <w:p w14:paraId="491009CC" w14:textId="7B4D6403" w:rsidR="00C50ACE" w:rsidRDefault="00C50ACE" w:rsidP="000E121A">
                      <w:r w:rsidRPr="000E121A">
                        <w:rPr>
                          <w:rFonts w:ascii="Gill Sans MT" w:hAnsi="Gill Sans MT"/>
                          <w:b/>
                          <w:bCs/>
                          <w:sz w:val="44"/>
                          <w:szCs w:val="44"/>
                        </w:rPr>
                        <w:t>Special Educational Needs and Disability Policy</w:t>
                      </w:r>
                    </w:p>
                  </w:txbxContent>
                </v:textbox>
              </v:shape>
            </w:pict>
          </mc:Fallback>
        </mc:AlternateContent>
      </w:r>
      <w:r>
        <w:rPr>
          <w:noProof/>
          <w:lang w:val="en-GB" w:eastAsia="en-GB"/>
        </w:rPr>
        <mc:AlternateContent>
          <mc:Choice Requires="wps">
            <w:drawing>
              <wp:anchor distT="0" distB="0" distL="114300" distR="114300" simplePos="0" relativeHeight="251666432" behindDoc="0" locked="0" layoutInCell="1" allowOverlap="1" wp14:anchorId="50379083" wp14:editId="7A3F4C73">
                <wp:simplePos x="0" y="0"/>
                <wp:positionH relativeFrom="column">
                  <wp:posOffset>1443990</wp:posOffset>
                </wp:positionH>
                <wp:positionV relativeFrom="paragraph">
                  <wp:posOffset>2452370</wp:posOffset>
                </wp:positionV>
                <wp:extent cx="3124200" cy="342900"/>
                <wp:effectExtent l="0" t="0" r="0" b="0"/>
                <wp:wrapNone/>
                <wp:docPr id="918927954" name="Text Box 3"/>
                <wp:cNvGraphicFramePr/>
                <a:graphic xmlns:a="http://schemas.openxmlformats.org/drawingml/2006/main">
                  <a:graphicData uri="http://schemas.microsoft.com/office/word/2010/wordprocessingShape">
                    <wps:wsp>
                      <wps:cNvSpPr txBox="1"/>
                      <wps:spPr>
                        <a:xfrm>
                          <a:off x="0" y="0"/>
                          <a:ext cx="3124200" cy="342900"/>
                        </a:xfrm>
                        <a:prstGeom prst="rect">
                          <a:avLst/>
                        </a:prstGeom>
                        <a:noFill/>
                        <a:ln w="6350">
                          <a:noFill/>
                        </a:ln>
                      </wps:spPr>
                      <wps:txbx>
                        <w:txbxContent>
                          <w:p w14:paraId="6417BDB9" w14:textId="056EF8B4" w:rsidR="00C50ACE" w:rsidRPr="00B60C32" w:rsidRDefault="00B441F9" w:rsidP="000E121A">
                            <w:pPr>
                              <w:rPr>
                                <w:lang w:val="en-GB"/>
                              </w:rPr>
                            </w:pPr>
                            <w:r>
                              <w:rPr>
                                <w:lang w:val="en-GB"/>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0379083" id="Text Box 3" o:spid="_x0000_s1027" type="#_x0000_t202" style="position:absolute;left:0;text-align:left;margin-left:113.7pt;margin-top:193.1pt;width:246pt;height:27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" filled="f" stroked="f" strokeweight=".5pt">
                <v:textbox>
                  <w:txbxContent>
                    <w:p w14:paraId="6417BDB9" w14:textId="056EF8B4" w:rsidR="00C50ACE" w:rsidRPr="00B60C32" w:rsidRDefault="00B441F9" w:rsidP="000E121A">
                      <w:pPr>
                        <w:rPr>
                          <w:lang w:val="en-GB"/>
                        </w:rPr>
                      </w:pPr>
                      <w:r>
                        <w:rPr>
                          <w:lang w:val="en-GB"/>
                        </w:rPr>
                        <w:t>2</w:t>
                      </w:r>
                    </w:p>
                  </w:txbxContent>
                </v:textbox>
              </v:shape>
            </w:pict>
          </mc:Fallback>
        </mc:AlternateContent>
      </w:r>
      <w:r>
        <w:rPr>
          <w:noProof/>
          <w:lang w:val="en-GB" w:eastAsia="en-GB"/>
        </w:rPr>
        <mc:AlternateContent>
          <mc:Choice Requires="wps">
            <w:drawing>
              <wp:anchor distT="0" distB="0" distL="114300" distR="114300" simplePos="0" relativeHeight="251665408" behindDoc="0" locked="0" layoutInCell="1" allowOverlap="1" wp14:anchorId="55A576E0" wp14:editId="3387C28C">
                <wp:simplePos x="0" y="0"/>
                <wp:positionH relativeFrom="column">
                  <wp:posOffset>1443990</wp:posOffset>
                </wp:positionH>
                <wp:positionV relativeFrom="paragraph">
                  <wp:posOffset>2112645</wp:posOffset>
                </wp:positionV>
                <wp:extent cx="3124200" cy="342900"/>
                <wp:effectExtent l="0" t="0" r="0" b="0"/>
                <wp:wrapNone/>
                <wp:docPr id="324364388" name="Text Box 3"/>
                <wp:cNvGraphicFramePr/>
                <a:graphic xmlns:a="http://schemas.openxmlformats.org/drawingml/2006/main">
                  <a:graphicData uri="http://schemas.microsoft.com/office/word/2010/wordprocessingShape">
                    <wps:wsp>
                      <wps:cNvSpPr txBox="1"/>
                      <wps:spPr>
                        <a:xfrm>
                          <a:off x="0" y="0"/>
                          <a:ext cx="3124200" cy="342900"/>
                        </a:xfrm>
                        <a:prstGeom prst="rect">
                          <a:avLst/>
                        </a:prstGeom>
                        <a:noFill/>
                        <a:ln w="6350">
                          <a:noFill/>
                        </a:ln>
                      </wps:spPr>
                      <wps:txbx>
                        <w:txbxContent>
                          <w:p w14:paraId="0C7E1FE0" w14:textId="60C2F99B" w:rsidR="00C50ACE" w:rsidRPr="00B60C32" w:rsidRDefault="00A64453" w:rsidP="000E121A">
                            <w:pPr>
                              <w:rPr>
                                <w:lang w:val="en-GB"/>
                              </w:rPr>
                            </w:pPr>
                            <w:r>
                              <w:rPr>
                                <w:lang w:val="en-GB"/>
                              </w:rPr>
                              <w:t>01/09/2</w:t>
                            </w:r>
                            <w:r w:rsidR="00B441F9">
                              <w:rPr>
                                <w:lang w:val="en-GB"/>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5A576E0" id="_x0000_s1028" type="#_x0000_t202" style="position:absolute;left:0;text-align:left;margin-left:113.7pt;margin-top:166.35pt;width:246pt;height:27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" filled="f" stroked="f" strokeweight=".5pt">
                <v:textbox>
                  <w:txbxContent>
                    <w:p w14:paraId="0C7E1FE0" w14:textId="60C2F99B" w:rsidR="00C50ACE" w:rsidRPr="00B60C32" w:rsidRDefault="00A64453" w:rsidP="000E121A">
                      <w:pPr>
                        <w:rPr>
                          <w:lang w:val="en-GB"/>
                        </w:rPr>
                      </w:pPr>
                      <w:r>
                        <w:rPr>
                          <w:lang w:val="en-GB"/>
                        </w:rPr>
                        <w:t>01/09/2</w:t>
                      </w:r>
                      <w:r w:rsidR="00B441F9">
                        <w:rPr>
                          <w:lang w:val="en-GB"/>
                        </w:rPr>
                        <w:t>6</w:t>
                      </w:r>
                    </w:p>
                  </w:txbxContent>
                </v:textbox>
              </v:shape>
            </w:pict>
          </mc:Fallback>
        </mc:AlternateContent>
      </w:r>
      <w:r>
        <w:rPr>
          <w:noProof/>
          <w:lang w:val="en-GB" w:eastAsia="en-GB"/>
        </w:rPr>
        <mc:AlternateContent>
          <mc:Choice Requires="wps">
            <w:drawing>
              <wp:anchor distT="0" distB="0" distL="114300" distR="114300" simplePos="0" relativeHeight="251664384" behindDoc="0" locked="0" layoutInCell="1" allowOverlap="1" wp14:anchorId="162EEF5F" wp14:editId="188B4FF9">
                <wp:simplePos x="0" y="0"/>
                <wp:positionH relativeFrom="column">
                  <wp:posOffset>1443990</wp:posOffset>
                </wp:positionH>
                <wp:positionV relativeFrom="paragraph">
                  <wp:posOffset>1758315</wp:posOffset>
                </wp:positionV>
                <wp:extent cx="3124200" cy="342900"/>
                <wp:effectExtent l="0" t="0" r="0" b="0"/>
                <wp:wrapNone/>
                <wp:docPr id="15033148" name="Text Box 3"/>
                <wp:cNvGraphicFramePr/>
                <a:graphic xmlns:a="http://schemas.openxmlformats.org/drawingml/2006/main">
                  <a:graphicData uri="http://schemas.microsoft.com/office/word/2010/wordprocessingShape">
                    <wps:wsp>
                      <wps:cNvSpPr txBox="1"/>
                      <wps:spPr>
                        <a:xfrm>
                          <a:off x="0" y="0"/>
                          <a:ext cx="3124200" cy="342900"/>
                        </a:xfrm>
                        <a:prstGeom prst="rect">
                          <a:avLst/>
                        </a:prstGeom>
                        <a:noFill/>
                        <a:ln w="6350">
                          <a:noFill/>
                        </a:ln>
                      </wps:spPr>
                      <wps:txbx>
                        <w:txbxContent>
                          <w:p w14:paraId="7B1DD20F" w14:textId="03413489" w:rsidR="00C50ACE" w:rsidRPr="00B60C32" w:rsidRDefault="00C50ACE" w:rsidP="000E121A">
                            <w:pPr>
                              <w:rPr>
                                <w:lang w:val="en-GB"/>
                              </w:rPr>
                            </w:pPr>
                            <w:r>
                              <w:rPr>
                                <w:lang w:val="en-GB"/>
                              </w:rPr>
                              <w:t>01/09/2</w:t>
                            </w:r>
                            <w:r w:rsidR="00B441F9">
                              <w:rPr>
                                <w:lang w:val="en-GB"/>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62EEF5F" id="_x0000_s1029" type="#_x0000_t202" style="position:absolute;left:0;text-align:left;margin-left:113.7pt;margin-top:138.45pt;width:246pt;height:27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" filled="f" stroked="f" strokeweight=".5pt">
                <v:textbox>
                  <w:txbxContent>
                    <w:p w14:paraId="7B1DD20F" w14:textId="03413489" w:rsidR="00C50ACE" w:rsidRPr="00B60C32" w:rsidRDefault="00C50ACE" w:rsidP="000E121A">
                      <w:pPr>
                        <w:rPr>
                          <w:lang w:val="en-GB"/>
                        </w:rPr>
                      </w:pPr>
                      <w:r>
                        <w:rPr>
                          <w:lang w:val="en-GB"/>
                        </w:rPr>
                        <w:t>01/09/2</w:t>
                      </w:r>
                      <w:r w:rsidR="00B441F9">
                        <w:rPr>
                          <w:lang w:val="en-GB"/>
                        </w:rPr>
                        <w:t>5</w:t>
                      </w:r>
                    </w:p>
                  </w:txbxContent>
                </v:textbox>
              </v:shape>
            </w:pict>
          </mc:Fallback>
        </mc:AlternateContent>
      </w:r>
      <w:r>
        <w:rPr>
          <w:noProof/>
          <w:lang w:val="en-GB" w:eastAsia="en-GB"/>
        </w:rPr>
        <mc:AlternateContent>
          <mc:Choice Requires="wps">
            <w:drawing>
              <wp:anchor distT="0" distB="0" distL="114300" distR="114300" simplePos="0" relativeHeight="251663360" behindDoc="0" locked="0" layoutInCell="1" allowOverlap="1" wp14:anchorId="6850480F" wp14:editId="0F430108">
                <wp:simplePos x="0" y="0"/>
                <wp:positionH relativeFrom="column">
                  <wp:posOffset>1443990</wp:posOffset>
                </wp:positionH>
                <wp:positionV relativeFrom="paragraph">
                  <wp:posOffset>1428115</wp:posOffset>
                </wp:positionV>
                <wp:extent cx="3124200" cy="342900"/>
                <wp:effectExtent l="0" t="0" r="0" b="0"/>
                <wp:wrapNone/>
                <wp:docPr id="65616499" name="Text Box 3"/>
                <wp:cNvGraphicFramePr/>
                <a:graphic xmlns:a="http://schemas.openxmlformats.org/drawingml/2006/main">
                  <a:graphicData uri="http://schemas.microsoft.com/office/word/2010/wordprocessingShape">
                    <wps:wsp>
                      <wps:cNvSpPr txBox="1"/>
                      <wps:spPr>
                        <a:xfrm>
                          <a:off x="0" y="0"/>
                          <a:ext cx="3124200" cy="342900"/>
                        </a:xfrm>
                        <a:prstGeom prst="rect">
                          <a:avLst/>
                        </a:prstGeom>
                        <a:noFill/>
                        <a:ln w="6350">
                          <a:noFill/>
                        </a:ln>
                      </wps:spPr>
                      <wps:txbx>
                        <w:txbxContent>
                          <w:p w14:paraId="56BC0FF5" w14:textId="5AA2BE22" w:rsidR="00C50ACE" w:rsidRPr="00B60C32" w:rsidRDefault="00C50ACE" w:rsidP="000E121A">
                            <w:pPr>
                              <w:rPr>
                                <w:lang w:val="en-GB"/>
                              </w:rPr>
                            </w:pPr>
                            <w:r>
                              <w:rPr>
                                <w:lang w:val="en-GB"/>
                              </w:rPr>
                              <w:t>CEO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850480F" id="_x0000_s1030" type="#_x0000_t202" style="position:absolute;left:0;text-align:left;margin-left:113.7pt;margin-top:112.45pt;width:246pt;height:27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" filled="f" stroked="f" strokeweight=".5pt">
                <v:textbox>
                  <w:txbxContent>
                    <w:p w14:paraId="56BC0FF5" w14:textId="5AA2BE22" w:rsidR="00C50ACE" w:rsidRPr="00B60C32" w:rsidRDefault="00C50ACE" w:rsidP="000E121A">
                      <w:pPr>
                        <w:rPr>
                          <w:lang w:val="en-GB"/>
                        </w:rPr>
                      </w:pPr>
                      <w:r>
                        <w:rPr>
                          <w:lang w:val="en-GB"/>
                        </w:rPr>
                        <w:t>CEO</w:t>
                      </w:r>
                    </w:p>
                  </w:txbxContent>
                </v:textbox>
              </v:shape>
            </w:pict>
          </mc:Fallback>
        </mc:AlternateContent>
      </w:r>
      <w:r>
        <w:rPr>
          <w:noProof/>
          <w:lang w:val="en-GB" w:eastAsia="en-GB"/>
        </w:rPr>
        <mc:AlternateContent>
          <mc:Choice Requires="wps">
            <w:drawing>
              <wp:anchor distT="0" distB="0" distL="114300" distR="114300" simplePos="0" relativeHeight="251662336" behindDoc="0" locked="0" layoutInCell="1" allowOverlap="1" wp14:anchorId="0807FC53" wp14:editId="57464452">
                <wp:simplePos x="0" y="0"/>
                <wp:positionH relativeFrom="column">
                  <wp:posOffset>1443990</wp:posOffset>
                </wp:positionH>
                <wp:positionV relativeFrom="paragraph">
                  <wp:posOffset>1088390</wp:posOffset>
                </wp:positionV>
                <wp:extent cx="3124200" cy="342900"/>
                <wp:effectExtent l="0" t="0" r="0" b="0"/>
                <wp:wrapNone/>
                <wp:docPr id="1250936666" name="Text Box 3"/>
                <wp:cNvGraphicFramePr/>
                <a:graphic xmlns:a="http://schemas.openxmlformats.org/drawingml/2006/main">
                  <a:graphicData uri="http://schemas.microsoft.com/office/word/2010/wordprocessingShape">
                    <wps:wsp>
                      <wps:cNvSpPr txBox="1"/>
                      <wps:spPr>
                        <a:xfrm>
                          <a:off x="0" y="0"/>
                          <a:ext cx="3124200" cy="342900"/>
                        </a:xfrm>
                        <a:prstGeom prst="rect">
                          <a:avLst/>
                        </a:prstGeom>
                        <a:noFill/>
                        <a:ln w="6350">
                          <a:noFill/>
                        </a:ln>
                      </wps:spPr>
                      <wps:txbx>
                        <w:txbxContent>
                          <w:p w14:paraId="0754AEA1" w14:textId="77777777" w:rsidR="00C50ACE" w:rsidRDefault="00C50ACE" w:rsidP="000E121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807FC53" id="_x0000_s1031" type="#_x0000_t202" style="position:absolute;left:0;text-align:left;margin-left:113.7pt;margin-top:85.7pt;width:246pt;height:27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" filled="f" stroked="f" strokeweight=".5pt">
                <v:textbox>
                  <w:txbxContent>
                    <w:p w14:paraId="0754AEA1" w14:textId="77777777" w:rsidR="00C50ACE" w:rsidRDefault="00C50ACE" w:rsidP="000E121A"/>
                  </w:txbxContent>
                </v:textbox>
              </v:shape>
            </w:pict>
          </mc:Fallback>
        </mc:AlternateContent>
      </w:r>
      <w:r w:rsidR="00E701C1">
        <w:rPr>
          <w:rFonts w:ascii="Segoe UI" w:hAnsi="Segoe UI" w:cs="Segoe UI"/>
          <w:b/>
          <w:noProof/>
          <w:spacing w:val="-2"/>
          <w:lang w:val="en-GB" w:eastAsia="en-GB"/>
        </w:rPr>
        <w:drawing>
          <wp:anchor distT="0" distB="0" distL="114300" distR="114300" simplePos="0" relativeHeight="251658240" behindDoc="1" locked="0" layoutInCell="1" allowOverlap="1" wp14:anchorId="389BB862" wp14:editId="1C0527F7">
            <wp:simplePos x="0" y="0"/>
            <wp:positionH relativeFrom="column">
              <wp:posOffset>-840740</wp:posOffset>
            </wp:positionH>
            <wp:positionV relativeFrom="paragraph">
              <wp:posOffset>-866140</wp:posOffset>
            </wp:positionV>
            <wp:extent cx="7545070" cy="10672518"/>
            <wp:effectExtent l="0" t="0" r="0" b="0"/>
            <wp:wrapNone/>
            <wp:docPr id="118720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2032" name="Picture 1"/>
                    <pic:cNvPicPr/>
                  </pic:nvPicPr>
                  <pic:blipFill>
                    <a:blip r:embed="rId15">
                      <a:extLst>
                        <a:ext uri="{28A0092B-C50C-407E-A947-70E740481C1C}">
                          <a14:useLocalDpi xmlns:a14="http://schemas.microsoft.com/office/drawing/2010/main" val="0"/>
                        </a:ext>
                      </a:extLst>
                    </a:blip>
                    <a:stretch>
                      <a:fillRect/>
                    </a:stretch>
                  </pic:blipFill>
                  <pic:spPr>
                    <a:xfrm>
                      <a:off x="0" y="0"/>
                      <a:ext cx="7545070" cy="10672518"/>
                    </a:xfrm>
                    <a:prstGeom prst="rect">
                      <a:avLst/>
                    </a:prstGeom>
                  </pic:spPr>
                </pic:pic>
              </a:graphicData>
            </a:graphic>
            <wp14:sizeRelH relativeFrom="page">
              <wp14:pctWidth>0</wp14:pctWidth>
            </wp14:sizeRelH>
            <wp14:sizeRelV relativeFrom="page">
              <wp14:pctHeight>0</wp14:pctHeight>
            </wp14:sizeRelV>
          </wp:anchor>
        </w:drawing>
      </w:r>
    </w:p>
    <w:sdt>
      <w:sdtPr>
        <w:rPr>
          <w:rFonts w:ascii="Calibri" w:eastAsia="Calibri" w:hAnsi="Calibri" w:cs="Calibri"/>
          <w:color w:val="auto"/>
          <w:sz w:val="22"/>
          <w:szCs w:val="22"/>
        </w:rPr>
        <w:id w:val="1661346361"/>
        <w:docPartObj>
          <w:docPartGallery w:val="Table of Contents"/>
          <w:docPartUnique/>
        </w:docPartObj>
      </w:sdtPr>
      <w:sdtEndPr>
        <w:rPr>
          <w:b/>
          <w:bCs/>
          <w:noProof/>
        </w:rPr>
      </w:sdtEndPr>
      <w:sdtContent>
        <w:p w14:paraId="28E7E10E" w14:textId="393E9913" w:rsidR="00A34125" w:rsidRPr="00A34125" w:rsidRDefault="00A34125">
          <w:pPr>
            <w:pStyle w:val="TOCHeading"/>
            <w:rPr>
              <w:rFonts w:ascii="Arial" w:hAnsi="Arial" w:cs="Arial"/>
              <w:color w:val="217D6F"/>
            </w:rPr>
          </w:pPr>
          <w:r w:rsidRPr="00A34125">
            <w:rPr>
              <w:rFonts w:ascii="Arial" w:hAnsi="Arial" w:cs="Arial"/>
              <w:color w:val="217D6F"/>
            </w:rPr>
            <w:t>Contents</w:t>
          </w:r>
        </w:p>
        <w:p w14:paraId="73230F2F" w14:textId="2EAA0CBD" w:rsidR="000E121A" w:rsidRDefault="00A34125" w:rsidP="00295097">
          <w:pPr>
            <w:pStyle w:val="TOC1"/>
            <w:rPr>
              <w:rFonts w:asciiTheme="minorHAnsi" w:eastAsiaTheme="minorEastAsia" w:hAnsiTheme="minorHAnsi" w:cstheme="minorBidi"/>
              <w:noProof/>
              <w:kern w:val="2"/>
              <w:lang w:val="en-GB" w:eastAsia="en-GB"/>
              <w14:ligatures w14:val="standardContextual"/>
            </w:rPr>
          </w:pPr>
          <w:r>
            <w:fldChar w:fldCharType="begin"/>
          </w:r>
          <w:r>
            <w:instrText xml:space="preserve"> TOC \o "1-1" \h \z \u </w:instrText>
          </w:r>
          <w:r>
            <w:fldChar w:fldCharType="separate"/>
          </w:r>
          <w:hyperlink w:anchor="_Toc176273797" w:history="1">
            <w:r w:rsidR="000E121A" w:rsidRPr="007D17B4">
              <w:rPr>
                <w:rStyle w:val="Hyperlink"/>
                <w:noProof/>
              </w:rPr>
              <w:t>1</w:t>
            </w:r>
            <w:r w:rsidR="000E121A">
              <w:rPr>
                <w:rFonts w:asciiTheme="minorHAnsi" w:eastAsiaTheme="minorEastAsia" w:hAnsiTheme="minorHAnsi" w:cstheme="minorBidi"/>
                <w:noProof/>
                <w:kern w:val="2"/>
                <w:lang w:val="en-GB" w:eastAsia="en-GB"/>
                <w14:ligatures w14:val="standardContextual"/>
              </w:rPr>
              <w:tab/>
            </w:r>
            <w:r w:rsidR="000E121A" w:rsidRPr="007D17B4">
              <w:rPr>
                <w:rStyle w:val="Hyperlink"/>
                <w:noProof/>
              </w:rPr>
              <w:t>Policy Statement and Aims</w:t>
            </w:r>
            <w:r w:rsidR="000E121A">
              <w:rPr>
                <w:noProof/>
                <w:webHidden/>
              </w:rPr>
              <w:tab/>
            </w:r>
            <w:r w:rsidR="000E121A">
              <w:rPr>
                <w:noProof/>
                <w:webHidden/>
              </w:rPr>
              <w:fldChar w:fldCharType="begin"/>
            </w:r>
            <w:r w:rsidR="000E121A">
              <w:rPr>
                <w:noProof/>
                <w:webHidden/>
              </w:rPr>
              <w:instrText xml:space="preserve"> PAGEREF _Toc176273797 \h </w:instrText>
            </w:r>
            <w:r w:rsidR="000E121A">
              <w:rPr>
                <w:noProof/>
                <w:webHidden/>
              </w:rPr>
            </w:r>
            <w:r w:rsidR="000E121A">
              <w:rPr>
                <w:noProof/>
                <w:webHidden/>
              </w:rPr>
              <w:fldChar w:fldCharType="separate"/>
            </w:r>
            <w:r w:rsidR="00612A48">
              <w:rPr>
                <w:noProof/>
                <w:webHidden/>
              </w:rPr>
              <w:t>1</w:t>
            </w:r>
            <w:r w:rsidR="000E121A">
              <w:rPr>
                <w:noProof/>
                <w:webHidden/>
              </w:rPr>
              <w:fldChar w:fldCharType="end"/>
            </w:r>
          </w:hyperlink>
        </w:p>
        <w:p w14:paraId="230A755D" w14:textId="5D8E206C" w:rsidR="000E121A" w:rsidRDefault="000E121A" w:rsidP="00295097">
          <w:pPr>
            <w:pStyle w:val="TOC1"/>
            <w:rPr>
              <w:rFonts w:asciiTheme="minorHAnsi" w:eastAsiaTheme="minorEastAsia" w:hAnsiTheme="minorHAnsi" w:cstheme="minorBidi"/>
              <w:noProof/>
              <w:kern w:val="2"/>
              <w:lang w:val="en-GB" w:eastAsia="en-GB"/>
              <w14:ligatures w14:val="standardContextual"/>
            </w:rPr>
          </w:pPr>
          <w:hyperlink w:anchor="_Toc176273798" w:history="1">
            <w:r w:rsidRPr="007D17B4">
              <w:rPr>
                <w:rStyle w:val="Hyperlink"/>
                <w:noProof/>
              </w:rPr>
              <w:t>2</w:t>
            </w:r>
            <w:r>
              <w:rPr>
                <w:rFonts w:asciiTheme="minorHAnsi" w:eastAsiaTheme="minorEastAsia" w:hAnsiTheme="minorHAnsi" w:cstheme="minorBidi"/>
                <w:noProof/>
                <w:kern w:val="2"/>
                <w:lang w:val="en-GB" w:eastAsia="en-GB"/>
                <w14:ligatures w14:val="standardContextual"/>
              </w:rPr>
              <w:tab/>
            </w:r>
            <w:r w:rsidRPr="007D17B4">
              <w:rPr>
                <w:rStyle w:val="Hyperlink"/>
                <w:noProof/>
              </w:rPr>
              <w:t>Definition of SEND</w:t>
            </w:r>
            <w:r>
              <w:rPr>
                <w:noProof/>
                <w:webHidden/>
              </w:rPr>
              <w:tab/>
            </w:r>
            <w:r>
              <w:rPr>
                <w:noProof/>
                <w:webHidden/>
              </w:rPr>
              <w:fldChar w:fldCharType="begin"/>
            </w:r>
            <w:r>
              <w:rPr>
                <w:noProof/>
                <w:webHidden/>
              </w:rPr>
              <w:instrText xml:space="preserve"> PAGEREF _Toc176273798 \h </w:instrText>
            </w:r>
            <w:r>
              <w:rPr>
                <w:noProof/>
                <w:webHidden/>
              </w:rPr>
            </w:r>
            <w:r>
              <w:rPr>
                <w:noProof/>
                <w:webHidden/>
              </w:rPr>
              <w:fldChar w:fldCharType="separate"/>
            </w:r>
            <w:r w:rsidR="00612A48">
              <w:rPr>
                <w:noProof/>
                <w:webHidden/>
              </w:rPr>
              <w:t>1</w:t>
            </w:r>
            <w:r>
              <w:rPr>
                <w:noProof/>
                <w:webHidden/>
              </w:rPr>
              <w:fldChar w:fldCharType="end"/>
            </w:r>
          </w:hyperlink>
        </w:p>
        <w:p w14:paraId="63452ADA" w14:textId="5266F60F" w:rsidR="000E121A" w:rsidRDefault="000E121A" w:rsidP="00295097">
          <w:pPr>
            <w:pStyle w:val="TOC1"/>
            <w:rPr>
              <w:rFonts w:asciiTheme="minorHAnsi" w:eastAsiaTheme="minorEastAsia" w:hAnsiTheme="minorHAnsi" w:cstheme="minorBidi"/>
              <w:noProof/>
              <w:kern w:val="2"/>
              <w:lang w:val="en-GB" w:eastAsia="en-GB"/>
              <w14:ligatures w14:val="standardContextual"/>
            </w:rPr>
          </w:pPr>
          <w:hyperlink w:anchor="_Toc176273799" w:history="1">
            <w:r w:rsidRPr="007D17B4">
              <w:rPr>
                <w:rStyle w:val="Hyperlink"/>
                <w:noProof/>
              </w:rPr>
              <w:t>3</w:t>
            </w:r>
            <w:r>
              <w:rPr>
                <w:rFonts w:asciiTheme="minorHAnsi" w:eastAsiaTheme="minorEastAsia" w:hAnsiTheme="minorHAnsi" w:cstheme="minorBidi"/>
                <w:noProof/>
                <w:kern w:val="2"/>
                <w:lang w:val="en-GB" w:eastAsia="en-GB"/>
                <w14:ligatures w14:val="standardContextual"/>
              </w:rPr>
              <w:tab/>
            </w:r>
            <w:r w:rsidRPr="007D17B4">
              <w:rPr>
                <w:rStyle w:val="Hyperlink"/>
                <w:noProof/>
              </w:rPr>
              <w:t>Legal Framework</w:t>
            </w:r>
            <w:r>
              <w:rPr>
                <w:noProof/>
                <w:webHidden/>
              </w:rPr>
              <w:tab/>
            </w:r>
            <w:r>
              <w:rPr>
                <w:noProof/>
                <w:webHidden/>
              </w:rPr>
              <w:fldChar w:fldCharType="begin"/>
            </w:r>
            <w:r>
              <w:rPr>
                <w:noProof/>
                <w:webHidden/>
              </w:rPr>
              <w:instrText xml:space="preserve"> PAGEREF _Toc176273799 \h </w:instrText>
            </w:r>
            <w:r>
              <w:rPr>
                <w:noProof/>
                <w:webHidden/>
              </w:rPr>
            </w:r>
            <w:r>
              <w:rPr>
                <w:noProof/>
                <w:webHidden/>
              </w:rPr>
              <w:fldChar w:fldCharType="separate"/>
            </w:r>
            <w:r w:rsidR="00612A48">
              <w:rPr>
                <w:noProof/>
                <w:webHidden/>
              </w:rPr>
              <w:t>2</w:t>
            </w:r>
            <w:r>
              <w:rPr>
                <w:noProof/>
                <w:webHidden/>
              </w:rPr>
              <w:fldChar w:fldCharType="end"/>
            </w:r>
          </w:hyperlink>
        </w:p>
        <w:p w14:paraId="6F89E4A1" w14:textId="7D5F290A" w:rsidR="000E121A" w:rsidRDefault="000E121A" w:rsidP="00295097">
          <w:pPr>
            <w:pStyle w:val="TOC1"/>
            <w:rPr>
              <w:rFonts w:asciiTheme="minorHAnsi" w:eastAsiaTheme="minorEastAsia" w:hAnsiTheme="minorHAnsi" w:cstheme="minorBidi"/>
              <w:noProof/>
              <w:kern w:val="2"/>
              <w:lang w:val="en-GB" w:eastAsia="en-GB"/>
              <w14:ligatures w14:val="standardContextual"/>
            </w:rPr>
          </w:pPr>
          <w:hyperlink w:anchor="_Toc176273800" w:history="1">
            <w:r w:rsidRPr="007D17B4">
              <w:rPr>
                <w:rStyle w:val="Hyperlink"/>
                <w:noProof/>
              </w:rPr>
              <w:t>4</w:t>
            </w:r>
            <w:r>
              <w:rPr>
                <w:rFonts w:asciiTheme="minorHAnsi" w:eastAsiaTheme="minorEastAsia" w:hAnsiTheme="minorHAnsi" w:cstheme="minorBidi"/>
                <w:noProof/>
                <w:kern w:val="2"/>
                <w:lang w:val="en-GB" w:eastAsia="en-GB"/>
                <w14:ligatures w14:val="standardContextual"/>
              </w:rPr>
              <w:tab/>
            </w:r>
            <w:r w:rsidRPr="007D17B4">
              <w:rPr>
                <w:rStyle w:val="Hyperlink"/>
                <w:noProof/>
              </w:rPr>
              <w:t>Roles and responsibilities</w:t>
            </w:r>
            <w:r>
              <w:rPr>
                <w:noProof/>
                <w:webHidden/>
              </w:rPr>
              <w:tab/>
            </w:r>
            <w:r>
              <w:rPr>
                <w:noProof/>
                <w:webHidden/>
              </w:rPr>
              <w:fldChar w:fldCharType="begin"/>
            </w:r>
            <w:r>
              <w:rPr>
                <w:noProof/>
                <w:webHidden/>
              </w:rPr>
              <w:instrText xml:space="preserve"> PAGEREF _Toc176273800 \h </w:instrText>
            </w:r>
            <w:r>
              <w:rPr>
                <w:noProof/>
                <w:webHidden/>
              </w:rPr>
            </w:r>
            <w:r>
              <w:rPr>
                <w:noProof/>
                <w:webHidden/>
              </w:rPr>
              <w:fldChar w:fldCharType="separate"/>
            </w:r>
            <w:r w:rsidR="00612A48">
              <w:rPr>
                <w:noProof/>
                <w:webHidden/>
              </w:rPr>
              <w:t>2</w:t>
            </w:r>
            <w:r>
              <w:rPr>
                <w:noProof/>
                <w:webHidden/>
              </w:rPr>
              <w:fldChar w:fldCharType="end"/>
            </w:r>
          </w:hyperlink>
        </w:p>
        <w:p w14:paraId="1814E2DC" w14:textId="5F9E5C76" w:rsidR="000E121A" w:rsidRDefault="000E121A" w:rsidP="00295097">
          <w:pPr>
            <w:pStyle w:val="TOC1"/>
            <w:rPr>
              <w:rFonts w:asciiTheme="minorHAnsi" w:eastAsiaTheme="minorEastAsia" w:hAnsiTheme="minorHAnsi" w:cstheme="minorBidi"/>
              <w:noProof/>
              <w:kern w:val="2"/>
              <w:lang w:val="en-GB" w:eastAsia="en-GB"/>
              <w14:ligatures w14:val="standardContextual"/>
            </w:rPr>
          </w:pPr>
          <w:hyperlink w:anchor="_Toc176273801" w:history="1">
            <w:r w:rsidRPr="007D17B4">
              <w:rPr>
                <w:rStyle w:val="Hyperlink"/>
                <w:noProof/>
              </w:rPr>
              <w:t>5</w:t>
            </w:r>
            <w:r>
              <w:rPr>
                <w:rFonts w:asciiTheme="minorHAnsi" w:eastAsiaTheme="minorEastAsia" w:hAnsiTheme="minorHAnsi" w:cstheme="minorBidi"/>
                <w:noProof/>
                <w:kern w:val="2"/>
                <w:lang w:val="en-GB" w:eastAsia="en-GB"/>
                <w14:ligatures w14:val="standardContextual"/>
              </w:rPr>
              <w:tab/>
            </w:r>
            <w:r w:rsidRPr="007D17B4">
              <w:rPr>
                <w:rStyle w:val="Hyperlink"/>
                <w:noProof/>
              </w:rPr>
              <w:t>Working with Parents and Carers to Meet the Needs of Children and Young People with SEND</w:t>
            </w:r>
            <w:r>
              <w:rPr>
                <w:noProof/>
                <w:webHidden/>
              </w:rPr>
              <w:tab/>
            </w:r>
            <w:r>
              <w:rPr>
                <w:noProof/>
                <w:webHidden/>
              </w:rPr>
              <w:fldChar w:fldCharType="begin"/>
            </w:r>
            <w:r>
              <w:rPr>
                <w:noProof/>
                <w:webHidden/>
              </w:rPr>
              <w:instrText xml:space="preserve"> PAGEREF _Toc176273801 \h </w:instrText>
            </w:r>
            <w:r>
              <w:rPr>
                <w:noProof/>
                <w:webHidden/>
              </w:rPr>
            </w:r>
            <w:r>
              <w:rPr>
                <w:noProof/>
                <w:webHidden/>
              </w:rPr>
              <w:fldChar w:fldCharType="separate"/>
            </w:r>
            <w:r w:rsidR="00612A48">
              <w:rPr>
                <w:noProof/>
                <w:webHidden/>
              </w:rPr>
              <w:t>4</w:t>
            </w:r>
            <w:r>
              <w:rPr>
                <w:noProof/>
                <w:webHidden/>
              </w:rPr>
              <w:fldChar w:fldCharType="end"/>
            </w:r>
          </w:hyperlink>
        </w:p>
        <w:p w14:paraId="744FDAD3" w14:textId="68F9CECD" w:rsidR="000E121A" w:rsidRDefault="000E121A" w:rsidP="00295097">
          <w:pPr>
            <w:pStyle w:val="TOC1"/>
            <w:rPr>
              <w:rFonts w:asciiTheme="minorHAnsi" w:eastAsiaTheme="minorEastAsia" w:hAnsiTheme="minorHAnsi" w:cstheme="minorBidi"/>
              <w:noProof/>
              <w:kern w:val="2"/>
              <w:lang w:val="en-GB" w:eastAsia="en-GB"/>
              <w14:ligatures w14:val="standardContextual"/>
            </w:rPr>
          </w:pPr>
          <w:hyperlink w:anchor="_Toc176273802" w:history="1">
            <w:r w:rsidRPr="007D17B4">
              <w:rPr>
                <w:rStyle w:val="Hyperlink"/>
                <w:noProof/>
              </w:rPr>
              <w:t>6</w:t>
            </w:r>
            <w:r>
              <w:rPr>
                <w:rFonts w:asciiTheme="minorHAnsi" w:eastAsiaTheme="minorEastAsia" w:hAnsiTheme="minorHAnsi" w:cstheme="minorBidi"/>
                <w:noProof/>
                <w:kern w:val="2"/>
                <w:lang w:val="en-GB" w:eastAsia="en-GB"/>
                <w14:ligatures w14:val="standardContextual"/>
              </w:rPr>
              <w:tab/>
            </w:r>
            <w:r w:rsidRPr="007D17B4">
              <w:rPr>
                <w:rStyle w:val="Hyperlink"/>
                <w:noProof/>
              </w:rPr>
              <w:t>Identification of SEND</w:t>
            </w:r>
            <w:r>
              <w:rPr>
                <w:noProof/>
                <w:webHidden/>
              </w:rPr>
              <w:tab/>
            </w:r>
            <w:r>
              <w:rPr>
                <w:noProof/>
                <w:webHidden/>
              </w:rPr>
              <w:fldChar w:fldCharType="begin"/>
            </w:r>
            <w:r>
              <w:rPr>
                <w:noProof/>
                <w:webHidden/>
              </w:rPr>
              <w:instrText xml:space="preserve"> PAGEREF _Toc176273802 \h </w:instrText>
            </w:r>
            <w:r>
              <w:rPr>
                <w:noProof/>
                <w:webHidden/>
              </w:rPr>
            </w:r>
            <w:r>
              <w:rPr>
                <w:noProof/>
                <w:webHidden/>
              </w:rPr>
              <w:fldChar w:fldCharType="separate"/>
            </w:r>
            <w:r w:rsidR="00612A48">
              <w:rPr>
                <w:noProof/>
                <w:webHidden/>
              </w:rPr>
              <w:t>5</w:t>
            </w:r>
            <w:r>
              <w:rPr>
                <w:noProof/>
                <w:webHidden/>
              </w:rPr>
              <w:fldChar w:fldCharType="end"/>
            </w:r>
          </w:hyperlink>
        </w:p>
        <w:p w14:paraId="368AC6BD" w14:textId="0449A0CD" w:rsidR="000E121A" w:rsidRDefault="000E121A" w:rsidP="00295097">
          <w:pPr>
            <w:pStyle w:val="TOC1"/>
            <w:rPr>
              <w:rFonts w:asciiTheme="minorHAnsi" w:eastAsiaTheme="minorEastAsia" w:hAnsiTheme="minorHAnsi" w:cstheme="minorBidi"/>
              <w:noProof/>
              <w:kern w:val="2"/>
              <w:lang w:val="en-GB" w:eastAsia="en-GB"/>
              <w14:ligatures w14:val="standardContextual"/>
            </w:rPr>
          </w:pPr>
          <w:hyperlink w:anchor="_Toc176273803" w:history="1">
            <w:r w:rsidRPr="007D17B4">
              <w:rPr>
                <w:rStyle w:val="Hyperlink"/>
                <w:noProof/>
              </w:rPr>
              <w:t>7</w:t>
            </w:r>
            <w:r>
              <w:rPr>
                <w:rFonts w:asciiTheme="minorHAnsi" w:eastAsiaTheme="minorEastAsia" w:hAnsiTheme="minorHAnsi" w:cstheme="minorBidi"/>
                <w:noProof/>
                <w:kern w:val="2"/>
                <w:lang w:val="en-GB" w:eastAsia="en-GB"/>
                <w14:ligatures w14:val="standardContextual"/>
              </w:rPr>
              <w:tab/>
            </w:r>
            <w:r w:rsidRPr="007D17B4">
              <w:rPr>
                <w:rStyle w:val="Hyperlink"/>
                <w:noProof/>
              </w:rPr>
              <w:t>Allocation of Resources</w:t>
            </w:r>
            <w:r>
              <w:rPr>
                <w:noProof/>
                <w:webHidden/>
              </w:rPr>
              <w:tab/>
            </w:r>
            <w:r>
              <w:rPr>
                <w:noProof/>
                <w:webHidden/>
              </w:rPr>
              <w:fldChar w:fldCharType="begin"/>
            </w:r>
            <w:r>
              <w:rPr>
                <w:noProof/>
                <w:webHidden/>
              </w:rPr>
              <w:instrText xml:space="preserve"> PAGEREF _Toc176273803 \h </w:instrText>
            </w:r>
            <w:r>
              <w:rPr>
                <w:noProof/>
                <w:webHidden/>
              </w:rPr>
            </w:r>
            <w:r>
              <w:rPr>
                <w:noProof/>
                <w:webHidden/>
              </w:rPr>
              <w:fldChar w:fldCharType="separate"/>
            </w:r>
            <w:r w:rsidR="00612A48">
              <w:rPr>
                <w:noProof/>
                <w:webHidden/>
              </w:rPr>
              <w:t>5</w:t>
            </w:r>
            <w:r>
              <w:rPr>
                <w:noProof/>
                <w:webHidden/>
              </w:rPr>
              <w:fldChar w:fldCharType="end"/>
            </w:r>
          </w:hyperlink>
        </w:p>
        <w:p w14:paraId="04F724B1" w14:textId="3E074F50" w:rsidR="000E121A" w:rsidRDefault="000E121A" w:rsidP="00295097">
          <w:pPr>
            <w:pStyle w:val="TOC1"/>
            <w:rPr>
              <w:rFonts w:asciiTheme="minorHAnsi" w:eastAsiaTheme="minorEastAsia" w:hAnsiTheme="minorHAnsi" w:cstheme="minorBidi"/>
              <w:noProof/>
              <w:kern w:val="2"/>
              <w:lang w:val="en-GB" w:eastAsia="en-GB"/>
              <w14:ligatures w14:val="standardContextual"/>
            </w:rPr>
          </w:pPr>
          <w:hyperlink w:anchor="_Toc176273804" w:history="1">
            <w:r w:rsidRPr="007D17B4">
              <w:rPr>
                <w:rStyle w:val="Hyperlink"/>
                <w:noProof/>
              </w:rPr>
              <w:t>8</w:t>
            </w:r>
            <w:r>
              <w:rPr>
                <w:rFonts w:asciiTheme="minorHAnsi" w:eastAsiaTheme="minorEastAsia" w:hAnsiTheme="minorHAnsi" w:cstheme="minorBidi"/>
                <w:noProof/>
                <w:kern w:val="2"/>
                <w:lang w:val="en-GB" w:eastAsia="en-GB"/>
                <w14:ligatures w14:val="standardContextual"/>
              </w:rPr>
              <w:tab/>
            </w:r>
            <w:r w:rsidRPr="007D17B4">
              <w:rPr>
                <w:rStyle w:val="Hyperlink"/>
                <w:noProof/>
              </w:rPr>
              <w:t>Admission Arrangements for Pupils with SEND</w:t>
            </w:r>
            <w:r>
              <w:rPr>
                <w:noProof/>
                <w:webHidden/>
              </w:rPr>
              <w:tab/>
            </w:r>
            <w:r>
              <w:rPr>
                <w:noProof/>
                <w:webHidden/>
              </w:rPr>
              <w:fldChar w:fldCharType="begin"/>
            </w:r>
            <w:r>
              <w:rPr>
                <w:noProof/>
                <w:webHidden/>
              </w:rPr>
              <w:instrText xml:space="preserve"> PAGEREF _Toc176273804 \h </w:instrText>
            </w:r>
            <w:r>
              <w:rPr>
                <w:noProof/>
                <w:webHidden/>
              </w:rPr>
            </w:r>
            <w:r>
              <w:rPr>
                <w:noProof/>
                <w:webHidden/>
              </w:rPr>
              <w:fldChar w:fldCharType="separate"/>
            </w:r>
            <w:r w:rsidR="00612A48">
              <w:rPr>
                <w:noProof/>
                <w:webHidden/>
              </w:rPr>
              <w:t>5</w:t>
            </w:r>
            <w:r>
              <w:rPr>
                <w:noProof/>
                <w:webHidden/>
              </w:rPr>
              <w:fldChar w:fldCharType="end"/>
            </w:r>
          </w:hyperlink>
        </w:p>
        <w:p w14:paraId="18476096" w14:textId="74C169F0" w:rsidR="000E121A" w:rsidRDefault="000E121A" w:rsidP="00295097">
          <w:pPr>
            <w:pStyle w:val="TOC1"/>
            <w:rPr>
              <w:rFonts w:asciiTheme="minorHAnsi" w:eastAsiaTheme="minorEastAsia" w:hAnsiTheme="minorHAnsi" w:cstheme="minorBidi"/>
              <w:noProof/>
              <w:kern w:val="2"/>
              <w:lang w:val="en-GB" w:eastAsia="en-GB"/>
              <w14:ligatures w14:val="standardContextual"/>
            </w:rPr>
          </w:pPr>
          <w:hyperlink w:anchor="_Toc176273805" w:history="1">
            <w:r w:rsidRPr="007D17B4">
              <w:rPr>
                <w:rStyle w:val="Hyperlink"/>
                <w:noProof/>
              </w:rPr>
              <w:t>9</w:t>
            </w:r>
            <w:r>
              <w:rPr>
                <w:rFonts w:asciiTheme="minorHAnsi" w:eastAsiaTheme="minorEastAsia" w:hAnsiTheme="minorHAnsi" w:cstheme="minorBidi"/>
                <w:noProof/>
                <w:kern w:val="2"/>
                <w:lang w:val="en-GB" w:eastAsia="en-GB"/>
                <w14:ligatures w14:val="standardContextual"/>
              </w:rPr>
              <w:tab/>
            </w:r>
            <w:r w:rsidRPr="007D17B4">
              <w:rPr>
                <w:rStyle w:val="Hyperlink"/>
                <w:noProof/>
              </w:rPr>
              <w:t>Monitoring, Evaluating and Review of Policy</w:t>
            </w:r>
            <w:r>
              <w:rPr>
                <w:noProof/>
                <w:webHidden/>
              </w:rPr>
              <w:tab/>
            </w:r>
            <w:r>
              <w:rPr>
                <w:noProof/>
                <w:webHidden/>
              </w:rPr>
              <w:fldChar w:fldCharType="begin"/>
            </w:r>
            <w:r>
              <w:rPr>
                <w:noProof/>
                <w:webHidden/>
              </w:rPr>
              <w:instrText xml:space="preserve"> PAGEREF _Toc176273805 \h </w:instrText>
            </w:r>
            <w:r>
              <w:rPr>
                <w:noProof/>
                <w:webHidden/>
              </w:rPr>
            </w:r>
            <w:r>
              <w:rPr>
                <w:noProof/>
                <w:webHidden/>
              </w:rPr>
              <w:fldChar w:fldCharType="separate"/>
            </w:r>
            <w:r w:rsidR="00612A48">
              <w:rPr>
                <w:noProof/>
                <w:webHidden/>
              </w:rPr>
              <w:t>5</w:t>
            </w:r>
            <w:r>
              <w:rPr>
                <w:noProof/>
                <w:webHidden/>
              </w:rPr>
              <w:fldChar w:fldCharType="end"/>
            </w:r>
          </w:hyperlink>
        </w:p>
        <w:p w14:paraId="05511C82" w14:textId="781DAC8C" w:rsidR="000E121A" w:rsidRDefault="000E121A" w:rsidP="00295097">
          <w:pPr>
            <w:pStyle w:val="TOC1"/>
            <w:rPr>
              <w:noProof/>
            </w:rPr>
          </w:pPr>
          <w:hyperlink w:anchor="_Toc176273806" w:history="1">
            <w:r w:rsidRPr="007D17B4">
              <w:rPr>
                <w:rStyle w:val="Hyperlink"/>
                <w:noProof/>
              </w:rPr>
              <w:t>10</w:t>
            </w:r>
            <w:r>
              <w:rPr>
                <w:rFonts w:asciiTheme="minorHAnsi" w:eastAsiaTheme="minorEastAsia" w:hAnsiTheme="minorHAnsi" w:cstheme="minorBidi"/>
                <w:noProof/>
                <w:kern w:val="2"/>
                <w:lang w:val="en-GB" w:eastAsia="en-GB"/>
                <w14:ligatures w14:val="standardContextual"/>
              </w:rPr>
              <w:tab/>
            </w:r>
            <w:r w:rsidRPr="007D17B4">
              <w:rPr>
                <w:rStyle w:val="Hyperlink"/>
                <w:noProof/>
              </w:rPr>
              <w:t>Complaints</w:t>
            </w:r>
            <w:r>
              <w:rPr>
                <w:noProof/>
                <w:webHidden/>
              </w:rPr>
              <w:tab/>
            </w:r>
            <w:r>
              <w:rPr>
                <w:noProof/>
                <w:webHidden/>
              </w:rPr>
              <w:fldChar w:fldCharType="begin"/>
            </w:r>
            <w:r>
              <w:rPr>
                <w:noProof/>
                <w:webHidden/>
              </w:rPr>
              <w:instrText xml:space="preserve"> PAGEREF _Toc176273806 \h </w:instrText>
            </w:r>
            <w:r>
              <w:rPr>
                <w:noProof/>
                <w:webHidden/>
              </w:rPr>
            </w:r>
            <w:r>
              <w:rPr>
                <w:noProof/>
                <w:webHidden/>
              </w:rPr>
              <w:fldChar w:fldCharType="separate"/>
            </w:r>
            <w:r w:rsidR="00612A48">
              <w:rPr>
                <w:noProof/>
                <w:webHidden/>
              </w:rPr>
              <w:t>6</w:t>
            </w:r>
            <w:r>
              <w:rPr>
                <w:noProof/>
                <w:webHidden/>
              </w:rPr>
              <w:fldChar w:fldCharType="end"/>
            </w:r>
          </w:hyperlink>
        </w:p>
        <w:p w14:paraId="4E5CA0AC" w14:textId="4DFA1B2B" w:rsidR="00326298" w:rsidRDefault="00326298" w:rsidP="00326298">
          <w:pPr>
            <w:rPr>
              <w:noProof/>
            </w:rPr>
          </w:pPr>
          <w:r>
            <w:rPr>
              <w:noProof/>
            </w:rPr>
            <w:t xml:space="preserve">11 </w:t>
          </w:r>
          <w:r w:rsidR="00295097">
            <w:rPr>
              <w:noProof/>
            </w:rPr>
            <w:t xml:space="preserve">   </w:t>
          </w:r>
          <w:r>
            <w:rPr>
              <w:noProof/>
            </w:rPr>
            <w:t>Additional Information</w:t>
          </w:r>
          <w:r w:rsidR="00612A48">
            <w:rPr>
              <w:noProof/>
            </w:rPr>
            <w:t xml:space="preserve"> ………………………………………………………………………………………………………………….6</w:t>
          </w:r>
        </w:p>
        <w:p w14:paraId="34DE7F6D" w14:textId="56CB488C" w:rsidR="00295097" w:rsidRPr="00326298" w:rsidRDefault="00295097" w:rsidP="00326298">
          <w:pPr>
            <w:rPr>
              <w:noProof/>
            </w:rPr>
          </w:pPr>
          <w:r>
            <w:rPr>
              <w:noProof/>
            </w:rPr>
            <w:t xml:space="preserve"> </w:t>
          </w:r>
        </w:p>
        <w:p w14:paraId="13BF5BAE" w14:textId="6613FA28" w:rsidR="000E121A" w:rsidRDefault="000E121A" w:rsidP="00295097">
          <w:pPr>
            <w:pStyle w:val="TOC1"/>
            <w:rPr>
              <w:rFonts w:asciiTheme="minorHAnsi" w:eastAsiaTheme="minorEastAsia" w:hAnsiTheme="minorHAnsi" w:cstheme="minorBidi"/>
              <w:noProof/>
              <w:kern w:val="2"/>
              <w:lang w:val="en-GB" w:eastAsia="en-GB"/>
              <w14:ligatures w14:val="standardContextual"/>
            </w:rPr>
          </w:pPr>
          <w:hyperlink w:anchor="_Toc176273807" w:history="1">
            <w:r w:rsidRPr="007D17B4">
              <w:rPr>
                <w:rStyle w:val="Hyperlink"/>
                <w:noProof/>
              </w:rPr>
              <w:t>Appendix 1: SEND Duties QA Annual Overview</w:t>
            </w:r>
            <w:r>
              <w:rPr>
                <w:noProof/>
                <w:webHidden/>
              </w:rPr>
              <w:tab/>
            </w:r>
            <w:r>
              <w:rPr>
                <w:noProof/>
                <w:webHidden/>
              </w:rPr>
              <w:fldChar w:fldCharType="begin"/>
            </w:r>
            <w:r>
              <w:rPr>
                <w:noProof/>
                <w:webHidden/>
              </w:rPr>
              <w:instrText xml:space="preserve"> PAGEREF _Toc176273807 \h </w:instrText>
            </w:r>
            <w:r>
              <w:rPr>
                <w:noProof/>
                <w:webHidden/>
              </w:rPr>
            </w:r>
            <w:r>
              <w:rPr>
                <w:noProof/>
                <w:webHidden/>
              </w:rPr>
              <w:fldChar w:fldCharType="separate"/>
            </w:r>
            <w:r w:rsidR="00612A48">
              <w:rPr>
                <w:noProof/>
                <w:webHidden/>
              </w:rPr>
              <w:t>7</w:t>
            </w:r>
            <w:r>
              <w:rPr>
                <w:noProof/>
                <w:webHidden/>
              </w:rPr>
              <w:fldChar w:fldCharType="end"/>
            </w:r>
          </w:hyperlink>
        </w:p>
        <w:p w14:paraId="62C6E5D4" w14:textId="03BDA656" w:rsidR="000E121A" w:rsidRDefault="000E121A" w:rsidP="00295097">
          <w:pPr>
            <w:pStyle w:val="TOC1"/>
            <w:rPr>
              <w:rFonts w:asciiTheme="minorHAnsi" w:eastAsiaTheme="minorEastAsia" w:hAnsiTheme="minorHAnsi" w:cstheme="minorBidi"/>
              <w:noProof/>
              <w:kern w:val="2"/>
              <w:lang w:val="en-GB" w:eastAsia="en-GB"/>
              <w14:ligatures w14:val="standardContextual"/>
            </w:rPr>
          </w:pPr>
          <w:hyperlink w:anchor="_Toc176273813" w:history="1">
            <w:r w:rsidRPr="007D17B4">
              <w:rPr>
                <w:rStyle w:val="Hyperlink"/>
                <w:noProof/>
              </w:rPr>
              <w:t xml:space="preserve">Appendix </w:t>
            </w:r>
            <w:r w:rsidR="00326298">
              <w:rPr>
                <w:rStyle w:val="Hyperlink"/>
                <w:noProof/>
              </w:rPr>
              <w:t>2</w:t>
            </w:r>
            <w:r w:rsidRPr="007D17B4">
              <w:rPr>
                <w:rStyle w:val="Hyperlink"/>
                <w:noProof/>
              </w:rPr>
              <w:t>: Trust Common Approach to Identification of SEND</w:t>
            </w:r>
            <w:r>
              <w:rPr>
                <w:noProof/>
                <w:webHidden/>
              </w:rPr>
              <w:tab/>
            </w:r>
            <w:r>
              <w:rPr>
                <w:noProof/>
                <w:webHidden/>
              </w:rPr>
              <w:fldChar w:fldCharType="begin"/>
            </w:r>
            <w:r>
              <w:rPr>
                <w:noProof/>
                <w:webHidden/>
              </w:rPr>
              <w:instrText xml:space="preserve"> PAGEREF _Toc176273813 \h </w:instrText>
            </w:r>
            <w:r>
              <w:rPr>
                <w:noProof/>
                <w:webHidden/>
              </w:rPr>
            </w:r>
            <w:r>
              <w:rPr>
                <w:noProof/>
                <w:webHidden/>
              </w:rPr>
              <w:fldChar w:fldCharType="separate"/>
            </w:r>
            <w:r w:rsidR="00612A48">
              <w:rPr>
                <w:noProof/>
                <w:webHidden/>
              </w:rPr>
              <w:t>8</w:t>
            </w:r>
            <w:r>
              <w:rPr>
                <w:noProof/>
                <w:webHidden/>
              </w:rPr>
              <w:fldChar w:fldCharType="end"/>
            </w:r>
          </w:hyperlink>
        </w:p>
        <w:p w14:paraId="62B19626" w14:textId="036BF22D" w:rsidR="00A34125" w:rsidRDefault="00A34125">
          <w:r>
            <w:fldChar w:fldCharType="end"/>
          </w:r>
        </w:p>
      </w:sdtContent>
    </w:sdt>
    <w:p w14:paraId="3ECD8720" w14:textId="77777777" w:rsidR="00534FB9" w:rsidRDefault="00534FB9" w:rsidP="00534FB9">
      <w:pPr>
        <w:tabs>
          <w:tab w:val="left" w:pos="458"/>
          <w:tab w:val="left" w:leader="dot" w:pos="8256"/>
        </w:tabs>
        <w:spacing w:before="1" w:line="480" w:lineRule="auto"/>
        <w:rPr>
          <w:rFonts w:ascii="Gill Sans MT" w:hAnsi="Gill Sans MT"/>
        </w:rPr>
      </w:pPr>
    </w:p>
    <w:p w14:paraId="6DC5ABF7" w14:textId="77777777" w:rsidR="00E701C1" w:rsidRDefault="00E701C1" w:rsidP="00534FB9">
      <w:pPr>
        <w:tabs>
          <w:tab w:val="left" w:pos="458"/>
          <w:tab w:val="left" w:leader="dot" w:pos="8256"/>
        </w:tabs>
        <w:spacing w:before="1" w:line="480" w:lineRule="auto"/>
        <w:rPr>
          <w:rFonts w:ascii="Gill Sans MT" w:hAnsi="Gill Sans MT"/>
        </w:rPr>
        <w:sectPr w:rsidR="00E701C1" w:rsidSect="006C19FB">
          <w:pgSz w:w="11920" w:h="16850"/>
          <w:pgMar w:top="1380" w:right="1340" w:bottom="760" w:left="1340" w:header="326" w:footer="561" w:gutter="0"/>
          <w:cols w:space="720"/>
        </w:sectPr>
      </w:pPr>
    </w:p>
    <w:p w14:paraId="6A0FA2E7" w14:textId="77777777" w:rsidR="00A34125" w:rsidRPr="00FF3D52" w:rsidRDefault="00A34125" w:rsidP="00C50ACE">
      <w:pPr>
        <w:pStyle w:val="Heading1"/>
        <w:keepNext/>
        <w:keepLines/>
      </w:pPr>
      <w:bookmarkStart w:id="0" w:name="_Toc176269385"/>
      <w:bookmarkStart w:id="1" w:name="_Toc176273797"/>
      <w:r w:rsidRPr="00FF3D52">
        <w:lastRenderedPageBreak/>
        <w:t>Policy Statement and Aims</w:t>
      </w:r>
      <w:bookmarkEnd w:id="0"/>
      <w:bookmarkEnd w:id="1"/>
    </w:p>
    <w:p w14:paraId="74E97ABD" w14:textId="6923CE73" w:rsidR="00A34125" w:rsidRPr="00FF3D52" w:rsidRDefault="00A34125" w:rsidP="00C50ACE">
      <w:pPr>
        <w:pStyle w:val="Heading2"/>
        <w:keepNext/>
        <w:keepLines/>
      </w:pPr>
      <w:r w:rsidRPr="00FF3D52">
        <w:t>The Heath Family Trust exists to empower children to overcome barriers, be able to compete with the best, and shape the</w:t>
      </w:r>
      <w:r w:rsidR="00887A37">
        <w:t>ir</w:t>
      </w:r>
      <w:r w:rsidRPr="00FF3D52">
        <w:t xml:space="preserve"> future. </w:t>
      </w:r>
    </w:p>
    <w:p w14:paraId="3C16AA68" w14:textId="77777777" w:rsidR="00A34125" w:rsidRDefault="00A34125" w:rsidP="00C50ACE">
      <w:pPr>
        <w:pStyle w:val="Heading2"/>
        <w:keepNext/>
        <w:keepLines/>
      </w:pPr>
      <w:r w:rsidRPr="00046149">
        <w:t xml:space="preserve">We have the same ambition for </w:t>
      </w:r>
      <w:proofErr w:type="gramStart"/>
      <w:r w:rsidRPr="00046149">
        <w:t>all of</w:t>
      </w:r>
      <w:proofErr w:type="gramEnd"/>
      <w:r w:rsidRPr="00046149">
        <w:t xml:space="preserve"> our children and are committed to:</w:t>
      </w:r>
    </w:p>
    <w:p w14:paraId="4C943A76" w14:textId="77777777" w:rsidR="00A34125" w:rsidRPr="00FF3D52" w:rsidRDefault="00A34125" w:rsidP="00C50ACE">
      <w:pPr>
        <w:pStyle w:val="Heading3"/>
      </w:pPr>
      <w:r w:rsidRPr="00FF3D52">
        <w:t xml:space="preserve">Ensuring equality and fairness for </w:t>
      </w:r>
      <w:proofErr w:type="gramStart"/>
      <w:r w:rsidRPr="00FF3D52">
        <w:t>all;</w:t>
      </w:r>
      <w:proofErr w:type="gramEnd"/>
      <w:r w:rsidRPr="00FF3D52">
        <w:t xml:space="preserve"> </w:t>
      </w:r>
    </w:p>
    <w:p w14:paraId="6D93A32C" w14:textId="77777777" w:rsidR="00A34125" w:rsidRDefault="00A34125" w:rsidP="00C50ACE">
      <w:pPr>
        <w:pStyle w:val="Heading3"/>
      </w:pPr>
      <w:r w:rsidRPr="00FF3D52">
        <w:t xml:space="preserve">An inclusive, strengths-based approach, welcoming and valuing all with high expectations and </w:t>
      </w:r>
      <w:proofErr w:type="gramStart"/>
      <w:r w:rsidRPr="00FF3D52">
        <w:t>ambition;</w:t>
      </w:r>
      <w:proofErr w:type="gramEnd"/>
    </w:p>
    <w:p w14:paraId="53E7B4D0" w14:textId="77777777" w:rsidR="00A34125" w:rsidRPr="00046149" w:rsidRDefault="00A34125" w:rsidP="00C50ACE">
      <w:pPr>
        <w:pStyle w:val="Heading3"/>
      </w:pPr>
      <w:r w:rsidRPr="00FF3D52">
        <w:t>Person-</w:t>
      </w:r>
      <w:proofErr w:type="spellStart"/>
      <w:r w:rsidRPr="00FF3D52">
        <w:t>centred</w:t>
      </w:r>
      <w:proofErr w:type="spellEnd"/>
      <w:r w:rsidRPr="00FF3D52">
        <w:t xml:space="preserve"> practices, putting the child and their families at the heart of the process to meet</w:t>
      </w:r>
      <w:r>
        <w:t xml:space="preserve"> </w:t>
      </w:r>
      <w:proofErr w:type="gramStart"/>
      <w:r w:rsidRPr="00FF3D52">
        <w:t>needs;</w:t>
      </w:r>
      <w:proofErr w:type="gramEnd"/>
    </w:p>
    <w:p w14:paraId="7B1063B4" w14:textId="77777777" w:rsidR="00A34125" w:rsidRPr="00FF3D52" w:rsidRDefault="00A34125" w:rsidP="00C50ACE">
      <w:pPr>
        <w:pStyle w:val="Heading3"/>
      </w:pPr>
      <w:r w:rsidRPr="00FF3D52">
        <w:t xml:space="preserve">Intervening early and working with other agencies to ensure children receive the best </w:t>
      </w:r>
      <w:proofErr w:type="gramStart"/>
      <w:r w:rsidRPr="00FF3D52">
        <w:t>support;</w:t>
      </w:r>
      <w:proofErr w:type="gramEnd"/>
    </w:p>
    <w:p w14:paraId="3ECDEFEB" w14:textId="77777777" w:rsidR="00A34125" w:rsidRPr="00FF3D52" w:rsidRDefault="00A34125" w:rsidP="00C50ACE">
      <w:pPr>
        <w:pStyle w:val="Heading3"/>
      </w:pPr>
      <w:r w:rsidRPr="00FF3D52">
        <w:t>Working across schools, MATS and LAs to share expertise and collaborate on provision for students with SEND.</w:t>
      </w:r>
    </w:p>
    <w:p w14:paraId="7D79EA33" w14:textId="77777777" w:rsidR="00A34125" w:rsidRPr="00FF3D52" w:rsidRDefault="00A34125" w:rsidP="00C50ACE">
      <w:pPr>
        <w:pStyle w:val="Heading2"/>
        <w:keepNext/>
        <w:keepLines/>
      </w:pPr>
      <w:r w:rsidRPr="00FF3D52">
        <w:t>This policy aims to:</w:t>
      </w:r>
    </w:p>
    <w:p w14:paraId="491AB2F1" w14:textId="77777777" w:rsidR="00A34125" w:rsidRPr="00FF3D52" w:rsidRDefault="00A34125" w:rsidP="00C50ACE">
      <w:pPr>
        <w:pStyle w:val="Heading3"/>
      </w:pPr>
      <w:r w:rsidRPr="00FF3D52">
        <w:t xml:space="preserve">Ensure the Trust and its schools complies with and implements the requirements of the Children and Families Act 2014, the Equality Act 2010, the Special Educational Needs and Disability Regulations 2014 and the SEND Code of Practice </w:t>
      </w:r>
      <w:proofErr w:type="gramStart"/>
      <w:r w:rsidRPr="00FF3D52">
        <w:t>2015;</w:t>
      </w:r>
      <w:proofErr w:type="gramEnd"/>
    </w:p>
    <w:p w14:paraId="204FB0AD" w14:textId="77777777" w:rsidR="00A34125" w:rsidRPr="00FF3D52" w:rsidRDefault="00A34125" w:rsidP="00C50ACE">
      <w:pPr>
        <w:pStyle w:val="Heading3"/>
      </w:pPr>
      <w:r w:rsidRPr="00FF3D52">
        <w:t xml:space="preserve">Outline the roles and responsibilities of those involved in </w:t>
      </w:r>
      <w:proofErr w:type="gramStart"/>
      <w:r w:rsidRPr="00FF3D52">
        <w:t>providing for</w:t>
      </w:r>
      <w:proofErr w:type="gramEnd"/>
      <w:r w:rsidRPr="00FF3D52">
        <w:t xml:space="preserve"> students with SEND in our </w:t>
      </w:r>
      <w:proofErr w:type="gramStart"/>
      <w:r w:rsidRPr="00FF3D52">
        <w:t>schools;</w:t>
      </w:r>
      <w:proofErr w:type="gramEnd"/>
    </w:p>
    <w:p w14:paraId="2C39B09E" w14:textId="77777777" w:rsidR="00A34125" w:rsidRPr="00FF3D52" w:rsidRDefault="00A34125" w:rsidP="00C50ACE">
      <w:pPr>
        <w:pStyle w:val="Heading3"/>
      </w:pPr>
      <w:r w:rsidRPr="00FF3D52">
        <w:t>Provide information about general SEND practice in the Trust; it is a collaborative policy, involving all schools in the Trust who communicate with each other and work together to achieve more than any one school could achieve on its own (please see individual schools' SEND Information Reports for more detailed information about provision in each school).</w:t>
      </w:r>
    </w:p>
    <w:p w14:paraId="3C397A16" w14:textId="77777777" w:rsidR="00A34125" w:rsidRPr="00FF3D52" w:rsidRDefault="00A34125" w:rsidP="00C50ACE">
      <w:pPr>
        <w:pStyle w:val="Heading2"/>
        <w:keepNext/>
        <w:keepLines/>
      </w:pPr>
      <w:r w:rsidRPr="00FF3D52">
        <w:t>This policy operates in conjunction with the following Trust policies:</w:t>
      </w:r>
    </w:p>
    <w:p w14:paraId="040D6BEC" w14:textId="77777777" w:rsidR="00A34125" w:rsidRPr="00FF3D52" w:rsidRDefault="00A34125" w:rsidP="00C50ACE">
      <w:pPr>
        <w:pStyle w:val="Heading3"/>
      </w:pPr>
      <w:r w:rsidRPr="00FF3D52">
        <w:t>Attendance Policy</w:t>
      </w:r>
    </w:p>
    <w:p w14:paraId="11F1EC9E" w14:textId="77777777" w:rsidR="00A34125" w:rsidRPr="00FF3D52" w:rsidRDefault="00A34125" w:rsidP="00C50ACE">
      <w:pPr>
        <w:pStyle w:val="Heading3"/>
      </w:pPr>
      <w:r w:rsidRPr="00FF3D52">
        <w:t>Data Protection Policy</w:t>
      </w:r>
    </w:p>
    <w:p w14:paraId="090F1F80" w14:textId="77777777" w:rsidR="00A34125" w:rsidRPr="00FF3D52" w:rsidRDefault="00A34125" w:rsidP="00C50ACE">
      <w:pPr>
        <w:pStyle w:val="Heading3"/>
      </w:pPr>
      <w:r w:rsidRPr="00FF3D52">
        <w:t>Safeguarding and Child Protection Policy</w:t>
      </w:r>
    </w:p>
    <w:p w14:paraId="24382A86" w14:textId="77777777" w:rsidR="00A34125" w:rsidRPr="00FF3D52" w:rsidRDefault="00A34125" w:rsidP="00C50ACE">
      <w:pPr>
        <w:pStyle w:val="Heading3"/>
      </w:pPr>
      <w:r w:rsidRPr="00FF3D52">
        <w:t>Supporting students at School with Medical Conditions Policy</w:t>
      </w:r>
    </w:p>
    <w:p w14:paraId="19C412ED" w14:textId="77777777" w:rsidR="00A34125" w:rsidRPr="00FF3D52" w:rsidRDefault="00A34125" w:rsidP="00C50ACE">
      <w:pPr>
        <w:pStyle w:val="Heading2"/>
        <w:keepNext/>
        <w:keepLines/>
      </w:pPr>
      <w:r w:rsidRPr="00FF3D52">
        <w:t>This policy operates in conjunction with the following individual school policies:</w:t>
      </w:r>
    </w:p>
    <w:p w14:paraId="1216C313" w14:textId="77777777" w:rsidR="00A34125" w:rsidRPr="00FF3D52" w:rsidRDefault="00A34125" w:rsidP="00C50ACE">
      <w:pPr>
        <w:pStyle w:val="Heading3"/>
      </w:pPr>
      <w:r w:rsidRPr="00FF3D52">
        <w:t>Accessibility Plan</w:t>
      </w:r>
    </w:p>
    <w:p w14:paraId="0E46737E" w14:textId="77777777" w:rsidR="00A34125" w:rsidRPr="00FF3D52" w:rsidRDefault="00A34125" w:rsidP="00C50ACE">
      <w:pPr>
        <w:pStyle w:val="Heading3"/>
      </w:pPr>
      <w:r w:rsidRPr="00FF3D52">
        <w:t>SEND Information Report</w:t>
      </w:r>
    </w:p>
    <w:p w14:paraId="29F91F87" w14:textId="0E882F89" w:rsidR="00A34125" w:rsidRDefault="00A34125" w:rsidP="00C50ACE">
      <w:pPr>
        <w:pStyle w:val="Heading3"/>
      </w:pPr>
      <w:r w:rsidRPr="00FF3D52">
        <w:t>Safeguarding and Child Protection Policy</w:t>
      </w:r>
    </w:p>
    <w:p w14:paraId="553B5017" w14:textId="77777777" w:rsidR="00A34125" w:rsidRPr="00FF3D52" w:rsidRDefault="00A34125" w:rsidP="00C50ACE">
      <w:pPr>
        <w:pStyle w:val="Heading1"/>
        <w:keepNext/>
        <w:keepLines/>
      </w:pPr>
      <w:bookmarkStart w:id="2" w:name="_Toc176269386"/>
      <w:bookmarkStart w:id="3" w:name="_Toc176273798"/>
      <w:r w:rsidRPr="00FF3D52">
        <w:t>Definition of SEND</w:t>
      </w:r>
      <w:bookmarkEnd w:id="2"/>
      <w:bookmarkEnd w:id="3"/>
    </w:p>
    <w:p w14:paraId="5F7C5839" w14:textId="77777777" w:rsidR="00A34125" w:rsidRPr="00FF3D52" w:rsidRDefault="00A34125" w:rsidP="00C50ACE">
      <w:pPr>
        <w:pStyle w:val="Heading2"/>
        <w:keepNext/>
        <w:keepLines/>
      </w:pPr>
      <w:r w:rsidRPr="00FF3D52">
        <w:t>This policy refers to children and young people who have or may have special educational needs and disabilities (SEND).</w:t>
      </w:r>
    </w:p>
    <w:p w14:paraId="405162B1" w14:textId="77777777" w:rsidR="00A34125" w:rsidRPr="00FC7E92" w:rsidRDefault="00A34125" w:rsidP="00C50ACE">
      <w:pPr>
        <w:pStyle w:val="Heading3"/>
      </w:pPr>
      <w:r w:rsidRPr="00FC7E92">
        <w:t>A child or young person has special educational needs if he or she has a learning difficulty or disability which calls for special educational provision to be made for him or her.</w:t>
      </w:r>
    </w:p>
    <w:p w14:paraId="0D43EDEE" w14:textId="77777777" w:rsidR="00A34125" w:rsidRPr="00FC7E92" w:rsidRDefault="00A34125" w:rsidP="00C50ACE">
      <w:pPr>
        <w:pStyle w:val="Heading3"/>
      </w:pPr>
      <w:r w:rsidRPr="00FC7E92">
        <w:t>A child of compulsory school age or a young person has a learning difficulty or disability if he or she:</w:t>
      </w:r>
    </w:p>
    <w:p w14:paraId="020B7DD6" w14:textId="77777777" w:rsidR="00A34125" w:rsidRPr="00FC7E92" w:rsidRDefault="00A34125" w:rsidP="00C50ACE">
      <w:pPr>
        <w:pStyle w:val="Heading3"/>
      </w:pPr>
      <w:r w:rsidRPr="00FC7E92">
        <w:t xml:space="preserve">has a significantly greater difficulty in learning than </w:t>
      </w:r>
      <w:proofErr w:type="gramStart"/>
      <w:r w:rsidRPr="00FC7E92">
        <w:t>the majority of</w:t>
      </w:r>
      <w:proofErr w:type="gramEnd"/>
      <w:r w:rsidRPr="00FC7E92">
        <w:t xml:space="preserve"> others of the same age, or</w:t>
      </w:r>
    </w:p>
    <w:p w14:paraId="0DE71AF7" w14:textId="77777777" w:rsidR="00A34125" w:rsidRPr="00FC7E92" w:rsidRDefault="00A34125" w:rsidP="00C50ACE">
      <w:pPr>
        <w:pStyle w:val="Heading3"/>
      </w:pPr>
      <w:r w:rsidRPr="00FC7E92">
        <w:t xml:space="preserve">has a disability which prevents or hinders him or her from making use of facilities of a kind generally provided for others of the same age in mainstream schools </w:t>
      </w:r>
    </w:p>
    <w:p w14:paraId="76022D40" w14:textId="77777777" w:rsidR="00A34125" w:rsidRDefault="00A34125" w:rsidP="00C50ACE">
      <w:pPr>
        <w:pStyle w:val="Heading3"/>
      </w:pPr>
      <w:r w:rsidRPr="00FC7E92">
        <w:t>“Special educational provision” means educational provision that is additional to, or different from, that made generally for others of the same age.</w:t>
      </w:r>
    </w:p>
    <w:p w14:paraId="4C8EF7F2" w14:textId="77777777" w:rsidR="00A34125" w:rsidRPr="000E682B" w:rsidRDefault="00A34125" w:rsidP="00C50ACE">
      <w:pPr>
        <w:pStyle w:val="BodyText"/>
        <w:keepNext/>
        <w:keepLines/>
        <w:jc w:val="right"/>
        <w:rPr>
          <w:rFonts w:ascii="Gill Sans MT" w:hAnsi="Gill Sans MT"/>
          <w:sz w:val="24"/>
          <w:szCs w:val="24"/>
        </w:rPr>
      </w:pPr>
      <w:hyperlink r:id="rId16" w:history="1">
        <w:r w:rsidRPr="000E682B">
          <w:rPr>
            <w:rStyle w:val="Hyperlink"/>
            <w:rFonts w:ascii="Gill Sans MT" w:hAnsi="Gill Sans MT"/>
            <w:sz w:val="24"/>
            <w:szCs w:val="24"/>
          </w:rPr>
          <w:t>Children and Families Act (2014: 20-21)</w:t>
        </w:r>
      </w:hyperlink>
    </w:p>
    <w:p w14:paraId="23CAD6F5" w14:textId="77777777" w:rsidR="00A34125" w:rsidRPr="00FF3D52" w:rsidRDefault="00A34125" w:rsidP="00C50ACE">
      <w:pPr>
        <w:pStyle w:val="Heading2"/>
        <w:keepNext/>
        <w:keepLines/>
      </w:pPr>
      <w:r w:rsidRPr="00FF3D52">
        <w:t>A person has a disability if:</w:t>
      </w:r>
    </w:p>
    <w:p w14:paraId="37A538E4" w14:textId="77777777" w:rsidR="00A34125" w:rsidRPr="000E682B" w:rsidRDefault="00A34125" w:rsidP="00C50ACE">
      <w:pPr>
        <w:pStyle w:val="Heading3"/>
      </w:pPr>
      <w:proofErr w:type="gramStart"/>
      <w:r w:rsidRPr="000E682B">
        <w:t>they</w:t>
      </w:r>
      <w:proofErr w:type="gramEnd"/>
      <w:r w:rsidRPr="000E682B">
        <w:t xml:space="preserve"> have </w:t>
      </w:r>
      <w:proofErr w:type="gramStart"/>
      <w:r w:rsidRPr="000E682B">
        <w:t>a physical</w:t>
      </w:r>
      <w:proofErr w:type="gramEnd"/>
      <w:r w:rsidRPr="000E682B">
        <w:t xml:space="preserve"> or mental impairment, and</w:t>
      </w:r>
    </w:p>
    <w:p w14:paraId="58844C08" w14:textId="77777777" w:rsidR="00A34125" w:rsidRPr="000E682B" w:rsidRDefault="00A34125" w:rsidP="00C50ACE">
      <w:pPr>
        <w:pStyle w:val="Heading3"/>
      </w:pPr>
      <w:proofErr w:type="gramStart"/>
      <w:r w:rsidRPr="000E682B">
        <w:t>the</w:t>
      </w:r>
      <w:proofErr w:type="gramEnd"/>
      <w:r w:rsidRPr="000E682B">
        <w:t xml:space="preserve"> impairment has a substantial and long-term adverse effect on their ability to carry out normal day-to-day activities.</w:t>
      </w:r>
    </w:p>
    <w:p w14:paraId="6665BA80" w14:textId="77777777" w:rsidR="00A34125" w:rsidRPr="005462E8" w:rsidRDefault="00A34125" w:rsidP="00C50ACE">
      <w:pPr>
        <w:pStyle w:val="BodyText"/>
        <w:keepNext/>
        <w:keepLines/>
        <w:jc w:val="right"/>
        <w:rPr>
          <w:rFonts w:ascii="Gill Sans MT" w:hAnsi="Gill Sans MT"/>
          <w:sz w:val="24"/>
          <w:szCs w:val="24"/>
        </w:rPr>
      </w:pPr>
      <w:hyperlink r:id="rId17" w:history="1">
        <w:r w:rsidRPr="005462E8">
          <w:rPr>
            <w:rStyle w:val="Hyperlink"/>
            <w:rFonts w:ascii="Gill Sans MT" w:hAnsi="Gill Sans MT"/>
            <w:sz w:val="24"/>
            <w:szCs w:val="24"/>
          </w:rPr>
          <w:t>Equality Act (2010:6)</w:t>
        </w:r>
      </w:hyperlink>
    </w:p>
    <w:p w14:paraId="67B0BA68" w14:textId="77777777" w:rsidR="00A34125" w:rsidRPr="00FF3D52" w:rsidRDefault="00A34125" w:rsidP="00C50ACE">
      <w:pPr>
        <w:pStyle w:val="Heading2"/>
        <w:keepNext/>
        <w:keepLines/>
      </w:pPr>
      <w:r w:rsidRPr="00FF3D52">
        <w:t xml:space="preserve">The Heath Family Trust (NW) considers needs of students in four broad areas in line with the </w:t>
      </w:r>
      <w:hyperlink r:id="rId18" w:history="1">
        <w:r w:rsidRPr="000E121A">
          <w:rPr>
            <w:rStyle w:val="Hyperlink"/>
            <w:b w:val="0"/>
            <w:bCs w:val="0"/>
          </w:rPr>
          <w:t>SEND Code of Practice (2015: 5.32):</w:t>
        </w:r>
      </w:hyperlink>
    </w:p>
    <w:p w14:paraId="01EC15EE" w14:textId="77777777" w:rsidR="00A34125" w:rsidRPr="000E682B" w:rsidRDefault="00A34125" w:rsidP="00C50ACE">
      <w:pPr>
        <w:pStyle w:val="Heading3"/>
      </w:pPr>
      <w:r w:rsidRPr="000E682B">
        <w:t xml:space="preserve">Communication and interaction </w:t>
      </w:r>
    </w:p>
    <w:p w14:paraId="5911FF63" w14:textId="77777777" w:rsidR="00A34125" w:rsidRPr="000E682B" w:rsidRDefault="00A34125" w:rsidP="00C50ACE">
      <w:pPr>
        <w:pStyle w:val="Heading3"/>
      </w:pPr>
      <w:r w:rsidRPr="000E682B">
        <w:t xml:space="preserve">Cognition and learning </w:t>
      </w:r>
    </w:p>
    <w:p w14:paraId="227F4E16" w14:textId="77777777" w:rsidR="00A34125" w:rsidRPr="000E682B" w:rsidRDefault="00A34125" w:rsidP="00C50ACE">
      <w:pPr>
        <w:pStyle w:val="Heading3"/>
      </w:pPr>
      <w:r w:rsidRPr="000E682B">
        <w:t xml:space="preserve">Social, emotional and mental health difficulties </w:t>
      </w:r>
    </w:p>
    <w:p w14:paraId="08E379A9" w14:textId="77777777" w:rsidR="00A34125" w:rsidRPr="000E682B" w:rsidRDefault="00A34125" w:rsidP="00C50ACE">
      <w:pPr>
        <w:pStyle w:val="Heading3"/>
      </w:pPr>
      <w:r w:rsidRPr="000E682B">
        <w:t xml:space="preserve">Sensory and/or physical needs </w:t>
      </w:r>
    </w:p>
    <w:p w14:paraId="51CE0948" w14:textId="1374D6B9" w:rsidR="00A34125" w:rsidRPr="00FF3D52" w:rsidRDefault="00A34125" w:rsidP="00A34125">
      <w:pPr>
        <w:pStyle w:val="Heading2"/>
        <w:keepNext/>
        <w:keepLines/>
      </w:pPr>
      <w:r w:rsidRPr="00FF3D52">
        <w:t xml:space="preserve">These four broad areas give an overview of the range of needs that should be planned for. The purpose of identification is to work out what action the school needs to take, not to fit a pupil into a category.  The Heath Family Trust identifies the needs of pupils by considering the needs of the whole child which will include not just their SEND. </w:t>
      </w:r>
    </w:p>
    <w:p w14:paraId="6846F8E1" w14:textId="77777777" w:rsidR="00A34125" w:rsidRPr="00FF3D52" w:rsidRDefault="00A34125" w:rsidP="00C50ACE">
      <w:pPr>
        <w:pStyle w:val="Heading1"/>
        <w:keepNext/>
        <w:keepLines/>
      </w:pPr>
      <w:bookmarkStart w:id="4" w:name="_Toc176269387"/>
      <w:bookmarkStart w:id="5" w:name="_Toc176273799"/>
      <w:r w:rsidRPr="00FF3D52">
        <w:t>Legal Framework</w:t>
      </w:r>
      <w:bookmarkEnd w:id="4"/>
      <w:bookmarkEnd w:id="5"/>
    </w:p>
    <w:p w14:paraId="05C6B4E5" w14:textId="77777777" w:rsidR="00A34125" w:rsidRPr="00FF3D52" w:rsidRDefault="00A34125" w:rsidP="00C50ACE">
      <w:pPr>
        <w:pStyle w:val="Heading2"/>
        <w:keepNext/>
        <w:keepLines/>
      </w:pPr>
      <w:r w:rsidRPr="00FF3D52">
        <w:t xml:space="preserve">This policy complies with the </w:t>
      </w:r>
      <w:hyperlink r:id="rId19" w:history="1">
        <w:r w:rsidRPr="000E121A">
          <w:rPr>
            <w:rStyle w:val="Hyperlink"/>
            <w:b w:val="0"/>
            <w:bCs w:val="0"/>
          </w:rPr>
          <w:t>SEND Code of Practice 2015</w:t>
        </w:r>
      </w:hyperlink>
      <w:r w:rsidRPr="00FF3D52">
        <w:t xml:space="preserve"> and the following legislation:</w:t>
      </w:r>
    </w:p>
    <w:p w14:paraId="331670E9" w14:textId="77777777" w:rsidR="00A34125" w:rsidRPr="00FF3D52" w:rsidRDefault="00A34125" w:rsidP="00C50ACE">
      <w:pPr>
        <w:pStyle w:val="Heading3"/>
      </w:pPr>
      <w:hyperlink r:id="rId20" w:history="1">
        <w:r w:rsidRPr="000E682B">
          <w:rPr>
            <w:rStyle w:val="Hyperlink"/>
          </w:rPr>
          <w:t>Part 3 of the Children and Families Act 2014</w:t>
        </w:r>
      </w:hyperlink>
      <w:r w:rsidRPr="00FF3D52">
        <w:t>, which sets out schools’ responsibilities for pupils with SEN and disabilities</w:t>
      </w:r>
    </w:p>
    <w:p w14:paraId="7EF66B90" w14:textId="77777777" w:rsidR="00A34125" w:rsidRPr="00FF3D52" w:rsidRDefault="00A34125" w:rsidP="00C50ACE">
      <w:pPr>
        <w:pStyle w:val="Heading3"/>
      </w:pPr>
      <w:hyperlink r:id="rId21" w:history="1">
        <w:r w:rsidRPr="000E682B">
          <w:rPr>
            <w:rStyle w:val="Hyperlink"/>
          </w:rPr>
          <w:t>The Special Educational Needs and Disability Regulations 2014</w:t>
        </w:r>
      </w:hyperlink>
      <w:r w:rsidRPr="00FF3D52">
        <w:t xml:space="preserve">, which sets out schools’ responsibilities for education, health and care (EHC) plans, SEND </w:t>
      </w:r>
      <w:proofErr w:type="spellStart"/>
      <w:r w:rsidRPr="00FF3D52">
        <w:t>co-ordinators</w:t>
      </w:r>
      <w:proofErr w:type="spellEnd"/>
      <w:r w:rsidRPr="00FF3D52">
        <w:t xml:space="preserve"> (SENCos) and the SEND information report </w:t>
      </w:r>
    </w:p>
    <w:p w14:paraId="0B1E5553" w14:textId="502A4E2A" w:rsidR="00A34125" w:rsidRPr="000E682B" w:rsidRDefault="00A34125" w:rsidP="00C50ACE">
      <w:pPr>
        <w:pStyle w:val="Heading3"/>
      </w:pPr>
      <w:hyperlink r:id="rId22" w:history="1">
        <w:r w:rsidRPr="000E682B">
          <w:rPr>
            <w:rStyle w:val="Hyperlink"/>
          </w:rPr>
          <w:t>Equality Act 2010</w:t>
        </w:r>
      </w:hyperlink>
    </w:p>
    <w:p w14:paraId="25BBF9C4" w14:textId="77777777" w:rsidR="00A34125" w:rsidRDefault="00A34125" w:rsidP="00C50ACE">
      <w:pPr>
        <w:pStyle w:val="Heading1"/>
        <w:keepNext/>
        <w:keepLines/>
      </w:pPr>
      <w:bookmarkStart w:id="6" w:name="_Toc176269388"/>
      <w:bookmarkStart w:id="7" w:name="_Toc176273800"/>
      <w:r w:rsidRPr="00FF3D52">
        <w:t>Roles and responsibilities</w:t>
      </w:r>
      <w:bookmarkEnd w:id="6"/>
      <w:bookmarkEnd w:id="7"/>
      <w:r w:rsidRPr="00FF3D52">
        <w:t xml:space="preserve"> </w:t>
      </w:r>
    </w:p>
    <w:p w14:paraId="376998EA" w14:textId="77777777" w:rsidR="00A34125" w:rsidRPr="00FF3D52" w:rsidRDefault="00A34125" w:rsidP="00C50ACE">
      <w:pPr>
        <w:pStyle w:val="Heading2"/>
        <w:keepNext/>
        <w:keepLines/>
      </w:pPr>
      <w:r w:rsidRPr="00FF3D52">
        <w:t>The CEO and Trust Board will:</w:t>
      </w:r>
    </w:p>
    <w:p w14:paraId="691C1223" w14:textId="77777777" w:rsidR="00A34125" w:rsidRPr="00FF3D52" w:rsidRDefault="00A34125" w:rsidP="00C50ACE">
      <w:pPr>
        <w:pStyle w:val="Heading3"/>
      </w:pPr>
      <w:r w:rsidRPr="00FF3D52">
        <w:t xml:space="preserve">Ensure that SEND provision is an integral part of the Trust development </w:t>
      </w:r>
      <w:proofErr w:type="gramStart"/>
      <w:r w:rsidRPr="00FF3D52">
        <w:t>plan;</w:t>
      </w:r>
      <w:proofErr w:type="gramEnd"/>
    </w:p>
    <w:p w14:paraId="74F0AD57" w14:textId="77777777" w:rsidR="00A34125" w:rsidRPr="00FF3D52" w:rsidRDefault="00A34125" w:rsidP="00C50ACE">
      <w:pPr>
        <w:pStyle w:val="Heading3"/>
      </w:pPr>
      <w:r w:rsidRPr="00FF3D52">
        <w:t xml:space="preserve">Ensure school leaders fulfil expectations and statutory </w:t>
      </w:r>
      <w:proofErr w:type="gramStart"/>
      <w:r w:rsidRPr="00FF3D52">
        <w:t>duties;</w:t>
      </w:r>
      <w:proofErr w:type="gramEnd"/>
    </w:p>
    <w:p w14:paraId="5036E0A2" w14:textId="77777777" w:rsidR="00A34125" w:rsidRPr="00FF3D52" w:rsidRDefault="00A34125" w:rsidP="00C50ACE">
      <w:pPr>
        <w:pStyle w:val="Heading3"/>
      </w:pPr>
      <w:r w:rsidRPr="00FF3D52">
        <w:t xml:space="preserve">Have regard for the requirements of the SEND Code of Practice </w:t>
      </w:r>
      <w:proofErr w:type="gramStart"/>
      <w:r w:rsidRPr="00FF3D52">
        <w:t>2015;</w:t>
      </w:r>
      <w:proofErr w:type="gramEnd"/>
    </w:p>
    <w:p w14:paraId="645494C5" w14:textId="77777777" w:rsidR="00A34125" w:rsidRPr="00FF3D52" w:rsidRDefault="00A34125" w:rsidP="00C50ACE">
      <w:pPr>
        <w:pStyle w:val="Heading3"/>
      </w:pPr>
      <w:proofErr w:type="gramStart"/>
      <w:r w:rsidRPr="00FF3D52">
        <w:t>Have an understanding of</w:t>
      </w:r>
      <w:proofErr w:type="gramEnd"/>
      <w:r w:rsidRPr="00FF3D52">
        <w:t xml:space="preserve"> the proportion of students identified with SEND including those with Education, Health and Care Plans (EHCPs), the provision this requires and outcomes for this </w:t>
      </w:r>
      <w:proofErr w:type="gramStart"/>
      <w:r w:rsidRPr="00FF3D52">
        <w:t>cohort;</w:t>
      </w:r>
      <w:proofErr w:type="gramEnd"/>
    </w:p>
    <w:p w14:paraId="1BDC3551" w14:textId="77777777" w:rsidR="00A34125" w:rsidRPr="00FF3D52" w:rsidRDefault="00A34125" w:rsidP="00C50ACE">
      <w:pPr>
        <w:pStyle w:val="Heading3"/>
      </w:pPr>
      <w:r w:rsidRPr="00FF3D52">
        <w:t xml:space="preserve">Promote equality of opportunity for disabled children and young </w:t>
      </w:r>
      <w:proofErr w:type="gramStart"/>
      <w:r w:rsidRPr="00FF3D52">
        <w:t>people;</w:t>
      </w:r>
      <w:proofErr w:type="gramEnd"/>
    </w:p>
    <w:p w14:paraId="69F61F8B" w14:textId="77777777" w:rsidR="00A34125" w:rsidRPr="00B6375A" w:rsidRDefault="00A34125" w:rsidP="00C50ACE">
      <w:pPr>
        <w:pStyle w:val="Heading3"/>
        <w:rPr>
          <w:szCs w:val="22"/>
        </w:rPr>
      </w:pPr>
      <w:r w:rsidRPr="00FF3D52">
        <w:t>Appoint a link trustee to lead on the Board's monitoring of support for pupils with SEND.</w:t>
      </w:r>
    </w:p>
    <w:p w14:paraId="2224FD67" w14:textId="77777777" w:rsidR="00A34125" w:rsidRPr="00FF3D52" w:rsidRDefault="00A34125" w:rsidP="00C50ACE">
      <w:pPr>
        <w:pStyle w:val="Heading2"/>
        <w:keepNext/>
        <w:keepLines/>
      </w:pPr>
      <w:r w:rsidRPr="00FF3D52">
        <w:t>The Trust SEND Lead will:</w:t>
      </w:r>
    </w:p>
    <w:p w14:paraId="001A0D19" w14:textId="77777777" w:rsidR="00A34125" w:rsidRPr="00FF3D52" w:rsidRDefault="00A34125" w:rsidP="00C50ACE">
      <w:pPr>
        <w:pStyle w:val="Heading3"/>
      </w:pPr>
      <w:r w:rsidRPr="00FF3D52">
        <w:t xml:space="preserve">Work as part of the Trust's Education team to determine the strategic development of SEND policy and </w:t>
      </w:r>
      <w:proofErr w:type="gramStart"/>
      <w:r w:rsidRPr="00FF3D52">
        <w:t>practice;</w:t>
      </w:r>
      <w:proofErr w:type="gramEnd"/>
    </w:p>
    <w:p w14:paraId="02751FCC" w14:textId="77777777" w:rsidR="00A34125" w:rsidRPr="00FF3D52" w:rsidRDefault="00A34125" w:rsidP="00C50ACE">
      <w:pPr>
        <w:pStyle w:val="Heading3"/>
      </w:pPr>
      <w:r w:rsidRPr="00FF3D52">
        <w:t xml:space="preserve">Promote inclusion and equality of opportunity for </w:t>
      </w:r>
      <w:proofErr w:type="gramStart"/>
      <w:r w:rsidRPr="00FF3D52">
        <w:t>all;</w:t>
      </w:r>
      <w:proofErr w:type="gramEnd"/>
    </w:p>
    <w:p w14:paraId="625192ED" w14:textId="77777777" w:rsidR="00A34125" w:rsidRPr="00FF3D52" w:rsidRDefault="00A34125" w:rsidP="00C50ACE">
      <w:pPr>
        <w:pStyle w:val="Heading3"/>
      </w:pPr>
      <w:r w:rsidRPr="00FF3D52">
        <w:t xml:space="preserve">Monitor the implementation of the policy to ensure that each school in the Trust consistently implements current statutory guidance, legislation, and The Heath Family procedures and </w:t>
      </w:r>
      <w:proofErr w:type="gramStart"/>
      <w:r w:rsidRPr="00FF3D52">
        <w:t>practice;</w:t>
      </w:r>
      <w:proofErr w:type="gramEnd"/>
    </w:p>
    <w:p w14:paraId="6E7E70B0" w14:textId="77777777" w:rsidR="00A34125" w:rsidRPr="00FF3D52" w:rsidRDefault="00A34125" w:rsidP="00C50ACE">
      <w:pPr>
        <w:pStyle w:val="Heading3"/>
      </w:pPr>
      <w:r w:rsidRPr="00FF3D52">
        <w:t xml:space="preserve">Monitor the quality and effectiveness of SEND provision and share findings with Principals and the Trust’s Education </w:t>
      </w:r>
      <w:proofErr w:type="gramStart"/>
      <w:r w:rsidRPr="00FF3D52">
        <w:t>Team;</w:t>
      </w:r>
      <w:proofErr w:type="gramEnd"/>
    </w:p>
    <w:p w14:paraId="03B611B8" w14:textId="77777777" w:rsidR="00A34125" w:rsidRPr="00FF3D52" w:rsidRDefault="00A34125" w:rsidP="00C50ACE">
      <w:pPr>
        <w:pStyle w:val="Heading3"/>
      </w:pPr>
      <w:r w:rsidRPr="00FF3D52">
        <w:lastRenderedPageBreak/>
        <w:t xml:space="preserve">Work with Principals and SENDCOs to determine the development of SEND provision in </w:t>
      </w:r>
      <w:proofErr w:type="gramStart"/>
      <w:r w:rsidRPr="00FF3D52">
        <w:t>schools;</w:t>
      </w:r>
      <w:proofErr w:type="gramEnd"/>
    </w:p>
    <w:p w14:paraId="7AD26408" w14:textId="77777777" w:rsidR="00A34125" w:rsidRPr="00FF3D52" w:rsidRDefault="00A34125" w:rsidP="00C50ACE">
      <w:pPr>
        <w:pStyle w:val="Heading3"/>
      </w:pPr>
      <w:r w:rsidRPr="00FF3D52">
        <w:t xml:space="preserve">Share effective practice around SEND provision across </w:t>
      </w:r>
      <w:proofErr w:type="gramStart"/>
      <w:r w:rsidRPr="00FF3D52">
        <w:t>schools;</w:t>
      </w:r>
      <w:proofErr w:type="gramEnd"/>
      <w:r w:rsidRPr="00FF3D52">
        <w:t xml:space="preserve"> </w:t>
      </w:r>
    </w:p>
    <w:p w14:paraId="74547CD7" w14:textId="77777777" w:rsidR="00A34125" w:rsidRPr="00FF3D52" w:rsidRDefault="00A34125" w:rsidP="00C50ACE">
      <w:pPr>
        <w:pStyle w:val="Heading3"/>
      </w:pPr>
      <w:r w:rsidRPr="00FF3D52">
        <w:t xml:space="preserve">Ensure that appropriate training is in place to support staff to develop their skills and expertise in relation to </w:t>
      </w:r>
      <w:proofErr w:type="gramStart"/>
      <w:r w:rsidRPr="00FF3D52">
        <w:t>SEND;</w:t>
      </w:r>
      <w:proofErr w:type="gramEnd"/>
    </w:p>
    <w:p w14:paraId="684640B6" w14:textId="77777777" w:rsidR="00A34125" w:rsidRPr="00FF3D52" w:rsidRDefault="00A34125" w:rsidP="00C50ACE">
      <w:pPr>
        <w:pStyle w:val="Heading3"/>
      </w:pPr>
      <w:r w:rsidRPr="00FF3D52">
        <w:t xml:space="preserve">Support the recruitment of SEND staffing in </w:t>
      </w:r>
      <w:proofErr w:type="gramStart"/>
      <w:r w:rsidRPr="00FF3D52">
        <w:t>schools;</w:t>
      </w:r>
      <w:proofErr w:type="gramEnd"/>
    </w:p>
    <w:p w14:paraId="6A2D62A7" w14:textId="77777777" w:rsidR="00A34125" w:rsidRPr="00FF3D52" w:rsidRDefault="00A34125" w:rsidP="00C50ACE">
      <w:pPr>
        <w:pStyle w:val="Heading3"/>
      </w:pPr>
      <w:r w:rsidRPr="00FF3D52">
        <w:t xml:space="preserve">To inform the professional learning offer, </w:t>
      </w:r>
      <w:proofErr w:type="spellStart"/>
      <w:r w:rsidRPr="00FF3D52">
        <w:t>analyse</w:t>
      </w:r>
      <w:proofErr w:type="spellEnd"/>
      <w:r w:rsidRPr="00FF3D52">
        <w:t xml:space="preserve"> patterns and distribution of SEND need across all schools.</w:t>
      </w:r>
    </w:p>
    <w:p w14:paraId="6A2E8705" w14:textId="77777777" w:rsidR="00A34125" w:rsidRPr="00FF3D52" w:rsidRDefault="00A34125" w:rsidP="00C50ACE">
      <w:pPr>
        <w:pStyle w:val="Heading2"/>
        <w:keepNext/>
        <w:keepLines/>
      </w:pPr>
      <w:r w:rsidRPr="00FF3D52">
        <w:t>School Principals will:</w:t>
      </w:r>
    </w:p>
    <w:p w14:paraId="15FEA94E" w14:textId="77777777" w:rsidR="00A34125" w:rsidRPr="00FF3D52" w:rsidRDefault="00A34125" w:rsidP="00C50ACE">
      <w:pPr>
        <w:pStyle w:val="Heading3"/>
      </w:pPr>
      <w:r w:rsidRPr="00FF3D52">
        <w:t xml:space="preserve">Hold ambitious expectations for all pupils with </w:t>
      </w:r>
      <w:proofErr w:type="gramStart"/>
      <w:r w:rsidRPr="00FF3D52">
        <w:t>SEND;</w:t>
      </w:r>
      <w:proofErr w:type="gramEnd"/>
    </w:p>
    <w:p w14:paraId="65B1CAAF" w14:textId="77777777" w:rsidR="00A34125" w:rsidRPr="00FF3D52" w:rsidRDefault="00A34125" w:rsidP="00C50ACE">
      <w:pPr>
        <w:pStyle w:val="Heading3"/>
      </w:pPr>
      <w:r w:rsidRPr="00FF3D52">
        <w:t xml:space="preserve">Establish and sustain culture and practices that enable students with SEND to access the curriculum and learn </w:t>
      </w:r>
      <w:proofErr w:type="gramStart"/>
      <w:r w:rsidRPr="00FF3D52">
        <w:t>effectively;</w:t>
      </w:r>
      <w:proofErr w:type="gramEnd"/>
    </w:p>
    <w:p w14:paraId="70B98200" w14:textId="77777777" w:rsidR="00A34125" w:rsidRPr="00FF3D52" w:rsidRDefault="00A34125" w:rsidP="00C50ACE">
      <w:pPr>
        <w:pStyle w:val="Heading3"/>
      </w:pPr>
      <w:r w:rsidRPr="00FF3D52">
        <w:t xml:space="preserve">Ensure school staff work effectively in partnership with parents, carers and professionals, to identify the additional needs and SEND of pupils, providing support and adaptation where </w:t>
      </w:r>
      <w:proofErr w:type="gramStart"/>
      <w:r w:rsidRPr="00FF3D52">
        <w:t>appropriate;</w:t>
      </w:r>
      <w:proofErr w:type="gramEnd"/>
    </w:p>
    <w:p w14:paraId="17BD1F75" w14:textId="77777777" w:rsidR="00A34125" w:rsidRPr="00FF3D52" w:rsidRDefault="00A34125" w:rsidP="00C50ACE">
      <w:pPr>
        <w:pStyle w:val="Heading3"/>
      </w:pPr>
      <w:r w:rsidRPr="00FF3D52">
        <w:t xml:space="preserve">Ensure the school fulfils its statutory duties </w:t>
      </w:r>
      <w:proofErr w:type="gramStart"/>
      <w:r w:rsidRPr="00FF3D52">
        <w:t>with regard to</w:t>
      </w:r>
      <w:proofErr w:type="gramEnd"/>
      <w:r w:rsidRPr="00FF3D52">
        <w:t xml:space="preserve"> SEND legislation and ensure that all staff are aware of their responsibilities for SEND </w:t>
      </w:r>
      <w:proofErr w:type="gramStart"/>
      <w:r w:rsidRPr="00FF3D52">
        <w:t>provision;</w:t>
      </w:r>
      <w:proofErr w:type="gramEnd"/>
    </w:p>
    <w:p w14:paraId="4D6C7CE2" w14:textId="77777777" w:rsidR="00A34125" w:rsidRPr="00FF3D52" w:rsidRDefault="00A34125" w:rsidP="00C50ACE">
      <w:pPr>
        <w:pStyle w:val="Heading3"/>
      </w:pPr>
      <w:r w:rsidRPr="00FF3D52">
        <w:t xml:space="preserve">Appoint a Special Educational Needs and Disability Coordinator (SENDCo), who holds (or gains within three years of appointment) the National Award or NPQ in SEND and will ensure they are given sufficient protected time and resources to carry out their </w:t>
      </w:r>
      <w:proofErr w:type="gramStart"/>
      <w:r w:rsidRPr="00FF3D52">
        <w:t>duties;</w:t>
      </w:r>
      <w:proofErr w:type="gramEnd"/>
      <w:r w:rsidRPr="00FF3D52">
        <w:t xml:space="preserve"> </w:t>
      </w:r>
    </w:p>
    <w:p w14:paraId="55FFB87A" w14:textId="77777777" w:rsidR="00A34125" w:rsidRPr="00FF3D52" w:rsidRDefault="00A34125" w:rsidP="00C50ACE">
      <w:pPr>
        <w:pStyle w:val="Heading3"/>
      </w:pPr>
      <w:r w:rsidRPr="00FF3D52">
        <w:t xml:space="preserve">Regularly and carefully review the provision for students with </w:t>
      </w:r>
      <w:proofErr w:type="gramStart"/>
      <w:r w:rsidRPr="00FF3D52">
        <w:t>SEND;</w:t>
      </w:r>
      <w:proofErr w:type="gramEnd"/>
    </w:p>
    <w:p w14:paraId="4E54FA02" w14:textId="77777777" w:rsidR="00A34125" w:rsidRPr="00FF3D52" w:rsidRDefault="00A34125" w:rsidP="00C50ACE">
      <w:pPr>
        <w:pStyle w:val="Heading3"/>
      </w:pPr>
      <w:r w:rsidRPr="00FF3D52">
        <w:t xml:space="preserve">Ensure that procedures and policies for the day-to-day running of the school do not directly or indirectly discriminate against pupils with </w:t>
      </w:r>
      <w:proofErr w:type="gramStart"/>
      <w:r w:rsidRPr="00FF3D52">
        <w:t>SEND;</w:t>
      </w:r>
      <w:proofErr w:type="gramEnd"/>
    </w:p>
    <w:p w14:paraId="2D0808D4" w14:textId="77777777" w:rsidR="00A34125" w:rsidRPr="00FF3D52" w:rsidRDefault="00A34125" w:rsidP="00C50ACE">
      <w:pPr>
        <w:pStyle w:val="Heading3"/>
      </w:pPr>
      <w:r w:rsidRPr="00FF3D52">
        <w:t xml:space="preserve">Provide strategic leadership of SEND, ensuring the school’s strategic plan is focused on the specific areas of improvement required to strengthen </w:t>
      </w:r>
      <w:proofErr w:type="gramStart"/>
      <w:r w:rsidRPr="00FF3D52">
        <w:t>provision;</w:t>
      </w:r>
      <w:proofErr w:type="gramEnd"/>
    </w:p>
    <w:p w14:paraId="28476849" w14:textId="77777777" w:rsidR="00A34125" w:rsidRPr="00FF3D52" w:rsidRDefault="00A34125" w:rsidP="00C50ACE">
      <w:pPr>
        <w:pStyle w:val="Heading3"/>
      </w:pPr>
      <w:r w:rsidRPr="00FF3D52">
        <w:t xml:space="preserve">Ensure school is compliant with SEND policies, processes and strategies, and that schools operate within statutory </w:t>
      </w:r>
      <w:proofErr w:type="gramStart"/>
      <w:r w:rsidRPr="00FF3D52">
        <w:t>guidelines;</w:t>
      </w:r>
      <w:proofErr w:type="gramEnd"/>
    </w:p>
    <w:p w14:paraId="567885FF" w14:textId="77777777" w:rsidR="00A34125" w:rsidRPr="00FF3D52" w:rsidRDefault="00A34125" w:rsidP="00C50ACE">
      <w:pPr>
        <w:pStyle w:val="Heading3"/>
      </w:pPr>
      <w:r w:rsidRPr="00FF3D52">
        <w:t xml:space="preserve">Regularly undertake Quality Assurance activity in line with Trust QA Calendar and SEND Key Duties QA Overview (See Appendix 1) to ensure all duties for students with SEND are fulfilled and quality of provision is </w:t>
      </w:r>
      <w:proofErr w:type="gramStart"/>
      <w:r w:rsidRPr="00FF3D52">
        <w:t>high;</w:t>
      </w:r>
      <w:proofErr w:type="gramEnd"/>
    </w:p>
    <w:p w14:paraId="68B95A6E" w14:textId="77777777" w:rsidR="00A34125" w:rsidRPr="00FF3D52" w:rsidRDefault="00A34125" w:rsidP="00C50ACE">
      <w:pPr>
        <w:pStyle w:val="Heading3"/>
      </w:pPr>
      <w:r w:rsidRPr="00FF3D52">
        <w:t xml:space="preserve">Work with the Trust SEND Lead to determine the strategic development of SEND provision in the </w:t>
      </w:r>
      <w:proofErr w:type="gramStart"/>
      <w:r w:rsidRPr="00FF3D52">
        <w:t>school;</w:t>
      </w:r>
      <w:proofErr w:type="gramEnd"/>
    </w:p>
    <w:p w14:paraId="29CF2327" w14:textId="77777777" w:rsidR="00A34125" w:rsidRPr="00FF3D52" w:rsidRDefault="00A34125" w:rsidP="00C50ACE">
      <w:pPr>
        <w:pStyle w:val="Heading3"/>
      </w:pPr>
      <w:r w:rsidRPr="00FF3D52">
        <w:t>Ensure SEND funding and other resources are used to meet pupils' needs effectively.</w:t>
      </w:r>
    </w:p>
    <w:p w14:paraId="0A8445F2" w14:textId="77777777" w:rsidR="00A34125" w:rsidRPr="00FF3D52" w:rsidRDefault="00A34125" w:rsidP="00C50ACE">
      <w:pPr>
        <w:pStyle w:val="Heading2"/>
        <w:keepNext/>
        <w:keepLines/>
      </w:pPr>
      <w:r w:rsidRPr="00FF3D52">
        <w:t>School SENDCOs will:</w:t>
      </w:r>
    </w:p>
    <w:p w14:paraId="0F7BFFED" w14:textId="77777777" w:rsidR="00A34125" w:rsidRPr="00FF3D52" w:rsidRDefault="00A34125" w:rsidP="00C50ACE">
      <w:pPr>
        <w:pStyle w:val="Heading3"/>
      </w:pPr>
      <w:r w:rsidRPr="00FF3D52">
        <w:t xml:space="preserve">Work with the Principal and Trust SEND Lead to determine the strategic development of SEND </w:t>
      </w:r>
      <w:proofErr w:type="gramStart"/>
      <w:r w:rsidRPr="00FF3D52">
        <w:t>provision;</w:t>
      </w:r>
      <w:proofErr w:type="gramEnd"/>
    </w:p>
    <w:p w14:paraId="2315E49E" w14:textId="77777777" w:rsidR="00A34125" w:rsidRPr="00FF3D52" w:rsidRDefault="00A34125" w:rsidP="00C50ACE">
      <w:pPr>
        <w:pStyle w:val="Heading3"/>
      </w:pPr>
      <w:r w:rsidRPr="00FF3D52">
        <w:t>Manage provision for students with SEND; implement the SEND policy and monitor its effectiveness</w:t>
      </w:r>
    </w:p>
    <w:p w14:paraId="19F039BF" w14:textId="77777777" w:rsidR="00A34125" w:rsidRPr="00FF3D52" w:rsidRDefault="00A34125" w:rsidP="00C50ACE">
      <w:pPr>
        <w:pStyle w:val="Heading3"/>
      </w:pPr>
      <w:r w:rsidRPr="00FF3D52">
        <w:t xml:space="preserve">Liaise with a range of external agencies who may offer advice and support to help students overcome </w:t>
      </w:r>
      <w:proofErr w:type="gramStart"/>
      <w:r w:rsidRPr="00FF3D52">
        <w:t>difficulties;</w:t>
      </w:r>
      <w:proofErr w:type="gramEnd"/>
    </w:p>
    <w:p w14:paraId="2FE41EA4" w14:textId="77777777" w:rsidR="00A34125" w:rsidRPr="00FF3D52" w:rsidRDefault="00A34125" w:rsidP="00C50ACE">
      <w:pPr>
        <w:pStyle w:val="Heading3"/>
      </w:pPr>
      <w:r w:rsidRPr="00FF3D52">
        <w:t xml:space="preserve">Provide specialist advice and facilitate training to ensure that all staff are skilled and confident about meeting a range of </w:t>
      </w:r>
      <w:proofErr w:type="gramStart"/>
      <w:r w:rsidRPr="00FF3D52">
        <w:t>needs;</w:t>
      </w:r>
      <w:proofErr w:type="gramEnd"/>
    </w:p>
    <w:p w14:paraId="5D7853A4" w14:textId="77777777" w:rsidR="00A34125" w:rsidRPr="00FF3D52" w:rsidRDefault="00A34125" w:rsidP="00C50ACE">
      <w:pPr>
        <w:pStyle w:val="Heading3"/>
      </w:pPr>
      <w:r w:rsidRPr="00FF3D52">
        <w:t xml:space="preserve">Ensure students' needs are quickly and accurately identified using a range of assessments including Trust Screening and Identification Tools (See Appendix 2) and through referrals to </w:t>
      </w:r>
      <w:proofErr w:type="gramStart"/>
      <w:r w:rsidRPr="00FF3D52">
        <w:t>specialists;</w:t>
      </w:r>
      <w:proofErr w:type="gramEnd"/>
    </w:p>
    <w:p w14:paraId="6C2DA127" w14:textId="77777777" w:rsidR="00A34125" w:rsidRPr="00FF3D52" w:rsidRDefault="00A34125" w:rsidP="00C50ACE">
      <w:pPr>
        <w:pStyle w:val="Heading3"/>
      </w:pPr>
      <w:r w:rsidRPr="00FF3D52">
        <w:lastRenderedPageBreak/>
        <w:t xml:space="preserve">Write and regularly review the school SEND Register is in line with the Trust Common Approach (see Appendix 3) and formally notify parents that their child is on the SEND </w:t>
      </w:r>
      <w:proofErr w:type="gramStart"/>
      <w:r w:rsidRPr="00FF3D52">
        <w:t>Register;</w:t>
      </w:r>
      <w:proofErr w:type="gramEnd"/>
    </w:p>
    <w:p w14:paraId="2D8C488F" w14:textId="77777777" w:rsidR="00A34125" w:rsidRPr="00FF3D52" w:rsidRDefault="00A34125" w:rsidP="00C50ACE">
      <w:pPr>
        <w:pStyle w:val="Heading3"/>
      </w:pPr>
      <w:r w:rsidRPr="00FF3D52">
        <w:t>Follow the graduated approach (Assess, Plan, Do, Review) to SEND provision, as well as an approach that is person-</w:t>
      </w:r>
      <w:proofErr w:type="spellStart"/>
      <w:r w:rsidRPr="00FF3D52">
        <w:t>centred</w:t>
      </w:r>
      <w:proofErr w:type="spellEnd"/>
      <w:r w:rsidRPr="00FF3D52">
        <w:t xml:space="preserve"> (the views of students and their parents/carers are considered in the design and implementation of SEND provision and schools offer at least three meetings per year to review progress</w:t>
      </w:r>
      <w:proofErr w:type="gramStart"/>
      <w:r w:rsidRPr="00FF3D52">
        <w:t>);</w:t>
      </w:r>
      <w:proofErr w:type="gramEnd"/>
    </w:p>
    <w:p w14:paraId="79C8654C" w14:textId="77777777" w:rsidR="00A34125" w:rsidRPr="00FF3D52" w:rsidRDefault="00A34125" w:rsidP="00C50ACE">
      <w:pPr>
        <w:pStyle w:val="Heading3"/>
      </w:pPr>
      <w:r w:rsidRPr="00FF3D52">
        <w:t xml:space="preserve">Ensure every student on the SEND Register has a Learner Profile or SEND Support Plan enabling staff to meet the needs of students with SEND through adaptive teaching and targeted </w:t>
      </w:r>
      <w:proofErr w:type="gramStart"/>
      <w:r w:rsidRPr="00FF3D52">
        <w:t>interventions;</w:t>
      </w:r>
      <w:proofErr w:type="gramEnd"/>
    </w:p>
    <w:p w14:paraId="17E2FC2A" w14:textId="77777777" w:rsidR="00A34125" w:rsidRPr="00FF3D52" w:rsidRDefault="00A34125" w:rsidP="00C50ACE">
      <w:pPr>
        <w:pStyle w:val="Heading3"/>
      </w:pPr>
      <w:r w:rsidRPr="00FF3D52">
        <w:t>Publish their SEND Information Report on the school website in line with statutory requirements and update annually (every September</w:t>
      </w:r>
      <w:proofErr w:type="gramStart"/>
      <w:r w:rsidRPr="00FF3D52">
        <w:t>);</w:t>
      </w:r>
      <w:proofErr w:type="gramEnd"/>
    </w:p>
    <w:p w14:paraId="79F08BEE" w14:textId="77777777" w:rsidR="00A34125" w:rsidRPr="00FF3D52" w:rsidRDefault="00A34125" w:rsidP="00C50ACE">
      <w:pPr>
        <w:pStyle w:val="Heading3"/>
      </w:pPr>
      <w:r w:rsidRPr="00FF3D52">
        <w:t xml:space="preserve">Meet </w:t>
      </w:r>
      <w:proofErr w:type="gramStart"/>
      <w:r w:rsidRPr="00FF3D52">
        <w:t>all of</w:t>
      </w:r>
      <w:proofErr w:type="gramEnd"/>
      <w:r w:rsidRPr="00FF3D52">
        <w:t xml:space="preserve"> the statutory requirements around applications for, implementation and review of Education, Health and Care Plans (in conjunction with the relevant Local Authority</w:t>
      </w:r>
      <w:proofErr w:type="gramStart"/>
      <w:r w:rsidRPr="00FF3D52">
        <w:t>);</w:t>
      </w:r>
      <w:proofErr w:type="gramEnd"/>
    </w:p>
    <w:p w14:paraId="1C351DE7" w14:textId="77777777" w:rsidR="00A34125" w:rsidRPr="00FF3D52" w:rsidRDefault="00A34125" w:rsidP="00C50ACE">
      <w:pPr>
        <w:pStyle w:val="Heading3"/>
      </w:pPr>
      <w:r w:rsidRPr="00FF3D52">
        <w:t xml:space="preserve">Track and monitor progress, attendance and </w:t>
      </w:r>
      <w:proofErr w:type="spellStart"/>
      <w:r w:rsidRPr="00FF3D52">
        <w:t>behaviour</w:t>
      </w:r>
      <w:proofErr w:type="spellEnd"/>
      <w:r w:rsidRPr="00FF3D52">
        <w:t xml:space="preserve"> of students with SEND to ensure provision in place is meeting their </w:t>
      </w:r>
      <w:proofErr w:type="gramStart"/>
      <w:r w:rsidRPr="00FF3D52">
        <w:t>needs;</w:t>
      </w:r>
      <w:proofErr w:type="gramEnd"/>
    </w:p>
    <w:p w14:paraId="3CC8E4E2" w14:textId="77777777" w:rsidR="00A34125" w:rsidRPr="00FF3D52" w:rsidRDefault="00A34125" w:rsidP="00C50ACE">
      <w:pPr>
        <w:pStyle w:val="Heading3"/>
      </w:pPr>
      <w:r w:rsidRPr="00FF3D52">
        <w:t xml:space="preserve">Consider access arrangements for formal tests and examinations in line with JCQ </w:t>
      </w:r>
      <w:proofErr w:type="gramStart"/>
      <w:r w:rsidRPr="00FF3D52">
        <w:t>Regulations;</w:t>
      </w:r>
      <w:proofErr w:type="gramEnd"/>
    </w:p>
    <w:p w14:paraId="02019443" w14:textId="77777777" w:rsidR="00A34125" w:rsidRPr="00FF3D52" w:rsidRDefault="00A34125" w:rsidP="00C50ACE">
      <w:pPr>
        <w:pStyle w:val="Heading3"/>
      </w:pPr>
      <w:r w:rsidRPr="00FF3D52">
        <w:t>Co-ordinate the deployment of SEND support staff.</w:t>
      </w:r>
    </w:p>
    <w:p w14:paraId="11A17FDF" w14:textId="77777777" w:rsidR="00A34125" w:rsidRPr="00FF3D52" w:rsidRDefault="00A34125" w:rsidP="00C50ACE">
      <w:pPr>
        <w:pStyle w:val="Heading2"/>
        <w:keepNext/>
        <w:keepLines/>
      </w:pPr>
      <w:r w:rsidRPr="00FF3D52">
        <w:t>Teachers will:</w:t>
      </w:r>
    </w:p>
    <w:p w14:paraId="7BB343F6" w14:textId="77777777" w:rsidR="00A34125" w:rsidRPr="00FF3D52" w:rsidRDefault="00A34125" w:rsidP="00C50ACE">
      <w:pPr>
        <w:pStyle w:val="Heading3"/>
      </w:pPr>
      <w:r w:rsidRPr="00FF3D52">
        <w:t xml:space="preserve">Implement the procedures for identifying, assessing and making provision for pupils with </w:t>
      </w:r>
      <w:proofErr w:type="gramStart"/>
      <w:r w:rsidRPr="00FF3D52">
        <w:t>SEND;</w:t>
      </w:r>
      <w:proofErr w:type="gramEnd"/>
    </w:p>
    <w:p w14:paraId="27431CD2" w14:textId="77777777" w:rsidR="00A34125" w:rsidRPr="00FF3D52" w:rsidRDefault="00A34125" w:rsidP="00C50ACE">
      <w:pPr>
        <w:pStyle w:val="Heading3"/>
      </w:pPr>
      <w:r w:rsidRPr="00FF3D52">
        <w:t xml:space="preserve">Ensure that they have a clear understanding of the needs and SEN provision for students they </w:t>
      </w:r>
      <w:proofErr w:type="gramStart"/>
      <w:r w:rsidRPr="00FF3D52">
        <w:t>teach;</w:t>
      </w:r>
      <w:proofErr w:type="gramEnd"/>
    </w:p>
    <w:p w14:paraId="54B55FDB" w14:textId="77777777" w:rsidR="00A34125" w:rsidRPr="00FF3D52" w:rsidRDefault="00A34125" w:rsidP="00C50ACE">
      <w:pPr>
        <w:pStyle w:val="Heading3"/>
      </w:pPr>
      <w:r w:rsidRPr="00FF3D52">
        <w:t xml:space="preserve">Adapt teaching to plan and respond to the strengths and areas of need for each </w:t>
      </w:r>
      <w:proofErr w:type="gramStart"/>
      <w:r w:rsidRPr="00FF3D52">
        <w:t>child;</w:t>
      </w:r>
      <w:proofErr w:type="gramEnd"/>
    </w:p>
    <w:p w14:paraId="4D2B3DE8" w14:textId="77777777" w:rsidR="00A34125" w:rsidRPr="00FF3D52" w:rsidRDefault="00A34125" w:rsidP="00C50ACE">
      <w:pPr>
        <w:pStyle w:val="Heading3"/>
      </w:pPr>
      <w:r w:rsidRPr="00FF3D52">
        <w:t xml:space="preserve">Understand the factors that may cause barriers to learning and how to overcome </w:t>
      </w:r>
      <w:proofErr w:type="gramStart"/>
      <w:r w:rsidRPr="00FF3D52">
        <w:t>these;</w:t>
      </w:r>
      <w:proofErr w:type="gramEnd"/>
    </w:p>
    <w:p w14:paraId="0EF2D5F6" w14:textId="77777777" w:rsidR="00A34125" w:rsidRPr="00FF3D52" w:rsidRDefault="00A34125" w:rsidP="00C50ACE">
      <w:pPr>
        <w:pStyle w:val="Heading3"/>
      </w:pPr>
      <w:r w:rsidRPr="00FF3D52">
        <w:t xml:space="preserve">Be accountable for the outcomes and progress of each </w:t>
      </w:r>
      <w:proofErr w:type="gramStart"/>
      <w:r w:rsidRPr="00FF3D52">
        <w:t>child;</w:t>
      </w:r>
      <w:proofErr w:type="gramEnd"/>
    </w:p>
    <w:p w14:paraId="1506E854" w14:textId="77777777" w:rsidR="00A34125" w:rsidRPr="00B6375A" w:rsidRDefault="00A34125" w:rsidP="00C50ACE">
      <w:pPr>
        <w:pStyle w:val="Heading3"/>
      </w:pPr>
      <w:r w:rsidRPr="00FF3D52">
        <w:t>Work closely with the SENCO and support staff as appropriate to plan and assess the impact of support and interventions and how they can be linked to classroom teaching.</w:t>
      </w:r>
    </w:p>
    <w:p w14:paraId="450BAD91" w14:textId="77777777" w:rsidR="00A34125" w:rsidRPr="00FF3D52" w:rsidRDefault="00A34125" w:rsidP="00C50ACE">
      <w:pPr>
        <w:pStyle w:val="Heading2"/>
        <w:keepNext/>
        <w:keepLines/>
      </w:pPr>
      <w:r w:rsidRPr="00FF3D52">
        <w:t>Support Staff (Teaching Assistants, Learning Mentors etc.) will:</w:t>
      </w:r>
    </w:p>
    <w:p w14:paraId="6C0E5F5A" w14:textId="77777777" w:rsidR="00A34125" w:rsidRPr="00FF3D52" w:rsidRDefault="00A34125" w:rsidP="00C50ACE">
      <w:pPr>
        <w:pStyle w:val="Heading3"/>
      </w:pPr>
      <w:r w:rsidRPr="00FF3D52">
        <w:t xml:space="preserve">Be fully aware of the SEND policy and the procedures for identifying, assessing and making provision for pupils with </w:t>
      </w:r>
      <w:proofErr w:type="gramStart"/>
      <w:r w:rsidRPr="00FF3D52">
        <w:t>SEND;</w:t>
      </w:r>
      <w:proofErr w:type="gramEnd"/>
    </w:p>
    <w:p w14:paraId="7E6CEB10" w14:textId="77777777" w:rsidR="00A34125" w:rsidRPr="00C50ACE" w:rsidRDefault="00A34125" w:rsidP="00C50ACE">
      <w:pPr>
        <w:pStyle w:val="Heading3"/>
        <w:rPr>
          <w:rFonts w:cs="Arial"/>
        </w:rPr>
      </w:pPr>
      <w:r w:rsidRPr="00C50ACE">
        <w:rPr>
          <w:rFonts w:cs="Arial"/>
        </w:rPr>
        <w:t xml:space="preserve">Support the work of the SENDCO to promote the inclusion of pupils with </w:t>
      </w:r>
      <w:proofErr w:type="gramStart"/>
      <w:r w:rsidRPr="00C50ACE">
        <w:rPr>
          <w:rFonts w:cs="Arial"/>
        </w:rPr>
        <w:t>SEND;</w:t>
      </w:r>
      <w:proofErr w:type="gramEnd"/>
    </w:p>
    <w:p w14:paraId="3C7C28CD" w14:textId="761BE0E1" w:rsidR="00A34125" w:rsidRPr="00C50ACE" w:rsidRDefault="00A34125" w:rsidP="00C50ACE">
      <w:pPr>
        <w:pStyle w:val="Heading3"/>
        <w:rPr>
          <w:rFonts w:cs="Arial"/>
        </w:rPr>
      </w:pPr>
      <w:r w:rsidRPr="00C50ACE">
        <w:rPr>
          <w:rFonts w:cs="Arial"/>
        </w:rPr>
        <w:t>Provide high quality support for pupils according to their specific needs.</w:t>
      </w:r>
    </w:p>
    <w:p w14:paraId="02361C7D" w14:textId="77777777" w:rsidR="00A34125" w:rsidRDefault="00A34125" w:rsidP="00C50ACE">
      <w:pPr>
        <w:pStyle w:val="Heading1"/>
        <w:keepNext/>
        <w:keepLines/>
      </w:pPr>
      <w:bookmarkStart w:id="8" w:name="_Toc176269389"/>
      <w:bookmarkStart w:id="9" w:name="_Toc176273801"/>
      <w:r w:rsidRPr="00FF3D52">
        <w:t>Working with Parents and Carers to Meet the Needs of Children and Young People with SEND</w:t>
      </w:r>
      <w:bookmarkEnd w:id="8"/>
      <w:bookmarkEnd w:id="9"/>
    </w:p>
    <w:p w14:paraId="70EF9CFB" w14:textId="77777777" w:rsidR="00A34125" w:rsidRPr="00FF3D52" w:rsidRDefault="00A34125" w:rsidP="00C50ACE">
      <w:pPr>
        <w:pStyle w:val="Heading2"/>
        <w:keepNext/>
        <w:keepLines/>
      </w:pPr>
      <w:r w:rsidRPr="00FF3D52">
        <w:t xml:space="preserve">We </w:t>
      </w:r>
      <w:proofErr w:type="spellStart"/>
      <w:r w:rsidRPr="00FF3D52">
        <w:t>recognise</w:t>
      </w:r>
      <w:proofErr w:type="spellEnd"/>
      <w:r w:rsidRPr="00FF3D52">
        <w:t xml:space="preserve"> that parents and carers know their children best and believe children, young people and their families should be involved in decision making at every stage of the process.</w:t>
      </w:r>
    </w:p>
    <w:p w14:paraId="33664485" w14:textId="77777777" w:rsidR="00A34125" w:rsidRPr="00FF3D52" w:rsidRDefault="00A34125" w:rsidP="00C50ACE">
      <w:pPr>
        <w:pStyle w:val="Heading2"/>
        <w:keepNext/>
        <w:keepLines/>
      </w:pPr>
      <w:r w:rsidRPr="00FF3D52">
        <w:t xml:space="preserve">We understand how important it is for all professionals to listen and understand when parents express concerns about their child’s development. We will always listen to and address any concerns raised by children and young people themselves. </w:t>
      </w:r>
    </w:p>
    <w:p w14:paraId="755F6C1E" w14:textId="77777777" w:rsidR="00A34125" w:rsidRPr="00FF3D52" w:rsidRDefault="00A34125" w:rsidP="00C50ACE">
      <w:pPr>
        <w:pStyle w:val="Heading2"/>
        <w:keepNext/>
        <w:keepLines/>
      </w:pPr>
      <w:r w:rsidRPr="00FF3D52">
        <w:lastRenderedPageBreak/>
        <w:t xml:space="preserve">In determining the support a child may require, we will collaborate with parents to develop a good understanding of the pupil’s areas of strength and difficulty and agree outcomes sought for the child and the next steps. </w:t>
      </w:r>
    </w:p>
    <w:p w14:paraId="68C3B7E0" w14:textId="77777777" w:rsidR="00A34125" w:rsidRPr="00FF3D52" w:rsidRDefault="00A34125" w:rsidP="00C50ACE">
      <w:pPr>
        <w:pStyle w:val="Heading2"/>
        <w:keepNext/>
        <w:keepLines/>
      </w:pPr>
      <w:r w:rsidRPr="00FF3D52">
        <w:t xml:space="preserve">We will always seek parental permission before contacting external professionals to carry out assessments and/or deliver specialist provision. </w:t>
      </w:r>
    </w:p>
    <w:p w14:paraId="37720BAE" w14:textId="77777777" w:rsidR="00A34125" w:rsidRPr="00FF3D52" w:rsidRDefault="00A34125" w:rsidP="00C50ACE">
      <w:pPr>
        <w:pStyle w:val="Heading2"/>
        <w:keepNext/>
        <w:keepLines/>
      </w:pPr>
      <w:r w:rsidRPr="00FF3D52">
        <w:t xml:space="preserve">Parents and carers will be informed if their child is on the school's SEND Register and what special educational provision is in place for them. </w:t>
      </w:r>
    </w:p>
    <w:p w14:paraId="2D36DCFE" w14:textId="77777777" w:rsidR="00A34125" w:rsidRPr="00FF3D52" w:rsidRDefault="00A34125" w:rsidP="00C50ACE">
      <w:pPr>
        <w:pStyle w:val="Heading2"/>
        <w:keepNext/>
        <w:keepLines/>
      </w:pPr>
      <w:r w:rsidRPr="00FF3D52">
        <w:t xml:space="preserve">Schools will provide opportunities for parents and carers to be aware of and contribute to the graduated approach (assess, plan, do, review) around this provision. This will include advice for parents and carers to reinforce or contribute to progress at home, where appropriate. </w:t>
      </w:r>
    </w:p>
    <w:p w14:paraId="2CC8BA64" w14:textId="77777777" w:rsidR="00A34125" w:rsidRPr="00FF3D52" w:rsidRDefault="00A34125" w:rsidP="00C50ACE">
      <w:pPr>
        <w:pStyle w:val="Heading2"/>
        <w:keepNext/>
        <w:keepLines/>
      </w:pPr>
      <w:r w:rsidRPr="00FF3D52">
        <w:t xml:space="preserve">Communication with parents will be recorded on the school information system and agreed actions will be addressed in a timely manner. </w:t>
      </w:r>
    </w:p>
    <w:p w14:paraId="34760719" w14:textId="613FE4E3" w:rsidR="00A34125" w:rsidRPr="00A34125" w:rsidRDefault="00A34125" w:rsidP="00C50ACE">
      <w:pPr>
        <w:pStyle w:val="Heading2"/>
        <w:keepNext/>
        <w:keepLines/>
      </w:pPr>
      <w:r w:rsidRPr="00FF3D52">
        <w:t xml:space="preserve">Schools will offer parents at least three opportunities per year to meet with a </w:t>
      </w:r>
      <w:proofErr w:type="gramStart"/>
      <w:r w:rsidRPr="00FF3D52">
        <w:t>teacher/ teachers</w:t>
      </w:r>
      <w:proofErr w:type="gramEnd"/>
      <w:r w:rsidRPr="00FF3D52">
        <w:t xml:space="preserve"> who have a good understanding of their child's needs and progress/attainment. </w:t>
      </w:r>
    </w:p>
    <w:p w14:paraId="2EFB2725" w14:textId="77777777" w:rsidR="00A34125" w:rsidRPr="00FF3D52" w:rsidRDefault="00A34125" w:rsidP="00C50ACE">
      <w:pPr>
        <w:pStyle w:val="Heading1"/>
        <w:keepNext/>
        <w:keepLines/>
      </w:pPr>
      <w:bookmarkStart w:id="10" w:name="_Toc176269390"/>
      <w:bookmarkStart w:id="11" w:name="_Toc176273802"/>
      <w:r w:rsidRPr="00FF3D52">
        <w:t>Identification of SEND</w:t>
      </w:r>
      <w:bookmarkEnd w:id="10"/>
      <w:bookmarkEnd w:id="11"/>
    </w:p>
    <w:p w14:paraId="741980D8" w14:textId="77777777" w:rsidR="00A34125" w:rsidRPr="00FF3D52" w:rsidRDefault="00A34125" w:rsidP="00C50ACE">
      <w:pPr>
        <w:pStyle w:val="Heading2"/>
        <w:keepNext/>
        <w:keepLines/>
      </w:pPr>
      <w:r w:rsidRPr="00FF3D52">
        <w:t xml:space="preserve">The Heath Family Trust </w:t>
      </w:r>
      <w:proofErr w:type="spellStart"/>
      <w:r w:rsidRPr="00FF3D52">
        <w:t>recognises</w:t>
      </w:r>
      <w:proofErr w:type="spellEnd"/>
      <w:r w:rsidRPr="00FF3D52">
        <w:t xml:space="preserve"> that early identification of and effective provision for SEND improves long-term outcomes for pupils. As part of the overall approach to monitoring the progress and development of all pupils, it has a clear approach to identifying and recording SEND as outlined in SEND Register: A Common Approach (Appendix 3).</w:t>
      </w:r>
    </w:p>
    <w:p w14:paraId="2E7AC7EE" w14:textId="16957AAB" w:rsidR="00A34125" w:rsidRPr="00A34125" w:rsidRDefault="00A34125" w:rsidP="00C50ACE">
      <w:pPr>
        <w:pStyle w:val="Heading2"/>
        <w:keepNext/>
        <w:keepLines/>
      </w:pPr>
      <w:r w:rsidRPr="00FF3D52">
        <w:t>The Heath Family Trust has regard to all the requirements of the SEND Code of Practice 2015 and follows an ‘Assess – Plan – Do – Review’ cycle known as the graduated approach. Please see each school's SEND Information Report for detail of how this approach is used to meet the needs of students.</w:t>
      </w:r>
    </w:p>
    <w:p w14:paraId="3754C33D" w14:textId="77777777" w:rsidR="00A34125" w:rsidRPr="00FF3D52" w:rsidRDefault="00A34125" w:rsidP="00C50ACE">
      <w:pPr>
        <w:pStyle w:val="Heading1"/>
        <w:keepNext/>
        <w:keepLines/>
      </w:pPr>
      <w:bookmarkStart w:id="12" w:name="_Toc176269391"/>
      <w:bookmarkStart w:id="13" w:name="_Toc176273803"/>
      <w:r w:rsidRPr="00FF3D52">
        <w:t>Allocation of Resources</w:t>
      </w:r>
      <w:bookmarkEnd w:id="12"/>
      <w:bookmarkEnd w:id="13"/>
    </w:p>
    <w:p w14:paraId="49D2C377" w14:textId="77777777" w:rsidR="00A34125" w:rsidRPr="00FF3D52" w:rsidRDefault="00A34125" w:rsidP="00C50ACE">
      <w:pPr>
        <w:pStyle w:val="Heading2"/>
        <w:keepNext/>
        <w:keepLines/>
      </w:pPr>
      <w:r w:rsidRPr="00FF3D52">
        <w:t xml:space="preserve">All schools receive funding for students with SEND in these main ways: </w:t>
      </w:r>
    </w:p>
    <w:p w14:paraId="35A190EF" w14:textId="77777777" w:rsidR="00A34125" w:rsidRPr="00FF3D52" w:rsidRDefault="00A34125" w:rsidP="00C50ACE">
      <w:pPr>
        <w:pStyle w:val="Heading3"/>
      </w:pPr>
      <w:r w:rsidRPr="00FF3D52">
        <w:t>The notional budget, which is determined by socio-economic factors by the Local Authority, funds provision for students on the SEND Register</w:t>
      </w:r>
    </w:p>
    <w:p w14:paraId="1241FF76" w14:textId="77777777" w:rsidR="00A34125" w:rsidRPr="00C50ACE" w:rsidRDefault="00A34125" w:rsidP="00C50ACE">
      <w:pPr>
        <w:pStyle w:val="Heading3"/>
        <w:rPr>
          <w:vertAlign w:val="superscript"/>
        </w:rPr>
      </w:pPr>
      <w:r w:rsidRPr="00FF3D52">
        <w:t>‘Top up’ budget which is paid per student with an EHCP to fund additional provision required. Schools are expected to contribute £6,000 per plan linked to top up funding from their notional SEN budget. This figure is derived from the difference between element 1 funding (£4,000) and special school placement funding (£10,000). However, the notional SEND budget is not intended to provide £6,000 for every pupil with SEN, as it is expected that most pupils' support will cost less than that</w:t>
      </w:r>
      <w:r w:rsidRPr="00C50ACE">
        <w:rPr>
          <w:vertAlign w:val="superscript"/>
        </w:rPr>
        <w:t>1</w:t>
      </w:r>
    </w:p>
    <w:p w14:paraId="4A22575A" w14:textId="6AED28FC" w:rsidR="00A34125" w:rsidRPr="00A34125" w:rsidRDefault="00C50ACE" w:rsidP="002D7DCA">
      <w:pPr>
        <w:pStyle w:val="BodyText"/>
        <w:keepNext/>
        <w:keepLines/>
        <w:jc w:val="right"/>
        <w:rPr>
          <w:rFonts w:ascii="Calibri" w:hAnsi="Calibri"/>
        </w:rPr>
      </w:pPr>
      <w:r w:rsidRPr="00C50ACE">
        <w:rPr>
          <w:vertAlign w:val="superscript"/>
        </w:rPr>
        <w:t>1</w:t>
      </w:r>
      <w:hyperlink r:id="rId23" w:anchor="fn:1" w:history="1">
        <w:r w:rsidR="00A34125" w:rsidRPr="004C4C3B">
          <w:rPr>
            <w:rStyle w:val="Hyperlink"/>
          </w:rPr>
          <w:t>The notional SEN budget for mainstream schools: operational guidance (DfE, 2023)</w:t>
        </w:r>
      </w:hyperlink>
    </w:p>
    <w:p w14:paraId="227DFDE6" w14:textId="77777777" w:rsidR="00A34125" w:rsidRPr="004C4C3B" w:rsidRDefault="00A34125" w:rsidP="00C50ACE">
      <w:pPr>
        <w:pStyle w:val="Heading1"/>
        <w:keepNext/>
        <w:keepLines/>
      </w:pPr>
      <w:bookmarkStart w:id="14" w:name="_Toc176269392"/>
      <w:bookmarkStart w:id="15" w:name="_Toc176273804"/>
      <w:r w:rsidRPr="00FF3D52">
        <w:t>Admission Arrangements for Pupils with SEND</w:t>
      </w:r>
      <w:bookmarkEnd w:id="14"/>
      <w:bookmarkEnd w:id="15"/>
    </w:p>
    <w:p w14:paraId="5682311A" w14:textId="77777777" w:rsidR="00A34125" w:rsidRPr="00FF3D52" w:rsidRDefault="00A34125" w:rsidP="00C50ACE">
      <w:pPr>
        <w:pStyle w:val="Heading2"/>
        <w:keepNext/>
        <w:keepLines/>
      </w:pPr>
      <w:r w:rsidRPr="00FF3D52">
        <w:t xml:space="preserve">Please see each school’s general admission arrangements for information. Pupils with SEND are considered for admission to the school on </w:t>
      </w:r>
      <w:proofErr w:type="gramStart"/>
      <w:r w:rsidRPr="00FF3D52">
        <w:t>exactly the same</w:t>
      </w:r>
      <w:proofErr w:type="gramEnd"/>
      <w:r w:rsidRPr="00FF3D52">
        <w:t xml:space="preserve"> basis as for pupils without SEND, </w:t>
      </w:r>
      <w:proofErr w:type="gramStart"/>
      <w:r w:rsidRPr="00FF3D52">
        <w:t>with the exception of</w:t>
      </w:r>
      <w:proofErr w:type="gramEnd"/>
      <w:r w:rsidRPr="00FF3D52">
        <w:t xml:space="preserve"> pupils with EHCPs. </w:t>
      </w:r>
    </w:p>
    <w:p w14:paraId="5BA29666" w14:textId="77777777" w:rsidR="00A34125" w:rsidRPr="00FF3D52" w:rsidRDefault="00A34125" w:rsidP="00C50ACE">
      <w:pPr>
        <w:pStyle w:val="Heading2"/>
        <w:keepNext/>
        <w:keepLines/>
      </w:pPr>
      <w:r w:rsidRPr="00FF3D52">
        <w:t xml:space="preserve">The admission of pupils with EHCPs is outside the normal admissions process and the pupils are admitted under </w:t>
      </w:r>
      <w:hyperlink r:id="rId24" w:history="1">
        <w:r w:rsidRPr="000E121A">
          <w:rPr>
            <w:rStyle w:val="Hyperlink"/>
            <w:b w:val="0"/>
            <w:bCs w:val="0"/>
          </w:rPr>
          <w:t>s324 of the Education Act 1996</w:t>
        </w:r>
      </w:hyperlink>
      <w:r w:rsidRPr="000E121A">
        <w:rPr>
          <w:b w:val="0"/>
          <w:bCs w:val="0"/>
        </w:rPr>
        <w:t>.</w:t>
      </w:r>
      <w:r w:rsidRPr="00FF3D52">
        <w:t xml:space="preserve"> Once the school is named </w:t>
      </w:r>
      <w:proofErr w:type="gramStart"/>
      <w:r w:rsidRPr="00FF3D52">
        <w:t>in</w:t>
      </w:r>
      <w:proofErr w:type="gramEnd"/>
      <w:r w:rsidRPr="00FF3D52">
        <w:t xml:space="preserve"> the EHCP they </w:t>
      </w:r>
      <w:r w:rsidRPr="004C4C3B">
        <w:rPr>
          <w:b w:val="0"/>
          <w:bCs w:val="0"/>
        </w:rPr>
        <w:t>must</w:t>
      </w:r>
      <w:r w:rsidRPr="00FF3D52">
        <w:t xml:space="preserve"> admit the pupil.</w:t>
      </w:r>
    </w:p>
    <w:p w14:paraId="089F6E6F" w14:textId="428E930A" w:rsidR="00A34125" w:rsidRPr="00A34125" w:rsidRDefault="00A34125" w:rsidP="00C50ACE">
      <w:pPr>
        <w:pStyle w:val="Heading2"/>
        <w:keepNext/>
        <w:keepLines/>
      </w:pPr>
      <w:r w:rsidRPr="00FF3D52">
        <w:t>The school's admissions criteria will not discriminate against those pupils with SEN.</w:t>
      </w:r>
    </w:p>
    <w:p w14:paraId="675C4C66" w14:textId="77777777" w:rsidR="00A34125" w:rsidRPr="004C4C3B" w:rsidRDefault="00A34125" w:rsidP="00C50ACE">
      <w:pPr>
        <w:pStyle w:val="Heading1"/>
        <w:keepNext/>
        <w:keepLines/>
      </w:pPr>
      <w:bookmarkStart w:id="16" w:name="_Toc176269393"/>
      <w:bookmarkStart w:id="17" w:name="_Toc176273805"/>
      <w:r w:rsidRPr="00FF3D52">
        <w:t>Monitoring, Evaluating and Review of Policy</w:t>
      </w:r>
      <w:bookmarkEnd w:id="16"/>
      <w:bookmarkEnd w:id="17"/>
    </w:p>
    <w:p w14:paraId="5AEBC81C" w14:textId="77777777" w:rsidR="00A34125" w:rsidRPr="00FF3D52" w:rsidRDefault="00A34125" w:rsidP="00C50ACE">
      <w:pPr>
        <w:pStyle w:val="Heading2"/>
        <w:keepNext/>
        <w:keepLines/>
      </w:pPr>
      <w:r w:rsidRPr="00FF3D52">
        <w:lastRenderedPageBreak/>
        <w:t>The Trust has overall responsibility for the effective operation of this policy and for ensuring compliance with the relevant statutory or Trust framework. The Trust has delegated day-to-day responsibility for operating the policy to the Trust central team, the local governing body and the principal of each Trust school.</w:t>
      </w:r>
    </w:p>
    <w:p w14:paraId="2268B8F5" w14:textId="77777777" w:rsidR="00A34125" w:rsidRPr="00FF3D52" w:rsidRDefault="00A34125" w:rsidP="00C50ACE">
      <w:pPr>
        <w:pStyle w:val="Heading2"/>
        <w:keepNext/>
        <w:keepLines/>
      </w:pPr>
      <w:r w:rsidRPr="00FF3D52">
        <w:t>The local governing body and senior leadership team at each Trust school has a specific responsibility to ensure the fair application of this policy and all members of staff are responsible for supporting colleagues and ensuring its success.</w:t>
      </w:r>
    </w:p>
    <w:p w14:paraId="72546703" w14:textId="18F330CF" w:rsidR="00A34125" w:rsidRPr="00A34125" w:rsidRDefault="00A34125" w:rsidP="00C50ACE">
      <w:pPr>
        <w:pStyle w:val="Heading2"/>
        <w:keepNext/>
        <w:keepLines/>
      </w:pPr>
      <w:r w:rsidRPr="00FF3D52">
        <w:t>The policy is reviewed on an annual basis by the Trust SEND Lead in conjunction with the Board of Trustees; any changes made to this policy will be communicated to all members of staff, parents of pupils with SEND, and relevant stakeholders.</w:t>
      </w:r>
    </w:p>
    <w:p w14:paraId="2B00C50B" w14:textId="77777777" w:rsidR="00A34125" w:rsidRPr="004C4C3B" w:rsidRDefault="00A34125" w:rsidP="00C50ACE">
      <w:pPr>
        <w:pStyle w:val="Heading1"/>
        <w:keepNext/>
        <w:keepLines/>
      </w:pPr>
      <w:bookmarkStart w:id="18" w:name="_Toc176269394"/>
      <w:bookmarkStart w:id="19" w:name="_Toc176273806"/>
      <w:r w:rsidRPr="00FF3D52">
        <w:t>Complaints</w:t>
      </w:r>
      <w:bookmarkEnd w:id="18"/>
      <w:bookmarkEnd w:id="19"/>
    </w:p>
    <w:p w14:paraId="093D23F1" w14:textId="126592FF" w:rsidR="009274FA" w:rsidRDefault="00A34125" w:rsidP="009274FA">
      <w:pPr>
        <w:pStyle w:val="Heading2"/>
        <w:keepNext/>
        <w:keepLines/>
      </w:pPr>
      <w:bookmarkStart w:id="20" w:name="_Hlk207201448"/>
      <w:bookmarkStart w:id="21" w:name="_Hlk207201516"/>
      <w:r w:rsidRPr="00FF3D52">
        <w:t xml:space="preserve">Regular communication between the school and home (as outlined in Section 5) </w:t>
      </w:r>
      <w:proofErr w:type="gramStart"/>
      <w:r w:rsidRPr="00FF3D52">
        <w:t>ensure</w:t>
      </w:r>
      <w:proofErr w:type="gramEnd"/>
      <w:r w:rsidRPr="00FF3D52">
        <w:t xml:space="preserve"> that concerns are promptly acted on. Where this has not happened, however, and a parent/carer wishes to complain about SEND provision or the SEND policy, they should, in the first instance, raise it with </w:t>
      </w:r>
      <w:proofErr w:type="gramStart"/>
      <w:r w:rsidRPr="00FF3D52">
        <w:t>the SENDCO</w:t>
      </w:r>
      <w:proofErr w:type="gramEnd"/>
      <w:r w:rsidRPr="00FF3D52">
        <w:t xml:space="preserve">, who will try to resolve the situation. If this fails to resolve the </w:t>
      </w:r>
      <w:proofErr w:type="gramStart"/>
      <w:r w:rsidRPr="00FF3D52">
        <w:t>issues</w:t>
      </w:r>
      <w:proofErr w:type="gramEnd"/>
      <w:r w:rsidRPr="00FF3D52">
        <w:t>, a complaint can be made in accordance with the Trust's Complaints Policy Statement on the Trust's website (www.thfnw.uk), which sets out the steps for making a complaint in more detail.</w:t>
      </w:r>
      <w:bookmarkEnd w:id="20"/>
    </w:p>
    <w:bookmarkEnd w:id="21"/>
    <w:p w14:paraId="3BAD2D37" w14:textId="77034F17" w:rsidR="00CB540A" w:rsidRDefault="00CB540A" w:rsidP="002963D6">
      <w:pPr>
        <w:pStyle w:val="Heading1"/>
      </w:pPr>
      <w:r>
        <w:t>Additional Information</w:t>
      </w:r>
    </w:p>
    <w:p w14:paraId="194CE5A7" w14:textId="4F3CBE45" w:rsidR="00FA0239" w:rsidRDefault="00FA0239" w:rsidP="00FA0239">
      <w:pPr>
        <w:pStyle w:val="Heading2"/>
      </w:pPr>
      <w:r>
        <w:t xml:space="preserve">The Heath Family’s SEND Guide for School Leaders </w:t>
      </w:r>
      <w:proofErr w:type="spellStart"/>
      <w:r>
        <w:t>padlet</w:t>
      </w:r>
      <w:proofErr w:type="spellEnd"/>
      <w:r>
        <w:t xml:space="preserve"> provides links to further information and additional resources around:</w:t>
      </w:r>
    </w:p>
    <w:p w14:paraId="1054ADDB" w14:textId="16577BD9" w:rsidR="005007D3" w:rsidRDefault="00CC0288" w:rsidP="005007D3">
      <w:pPr>
        <w:pStyle w:val="Heading3"/>
      </w:pPr>
      <w:r>
        <w:t>SEND Law</w:t>
      </w:r>
    </w:p>
    <w:p w14:paraId="428A1128" w14:textId="5C20C4FC" w:rsidR="00CC0288" w:rsidRDefault="009E708E" w:rsidP="009E708E">
      <w:pPr>
        <w:pStyle w:val="Heading3"/>
      </w:pPr>
      <w:r>
        <w:t>DfE SEND Guidance</w:t>
      </w:r>
    </w:p>
    <w:p w14:paraId="2B439E68" w14:textId="6146C235" w:rsidR="009E708E" w:rsidRDefault="009E708E" w:rsidP="009E708E">
      <w:pPr>
        <w:pStyle w:val="Heading3"/>
      </w:pPr>
      <w:r>
        <w:t>Trust SEND Documentation</w:t>
      </w:r>
    </w:p>
    <w:p w14:paraId="755F3A26" w14:textId="2262BB8B" w:rsidR="009E708E" w:rsidRDefault="009E708E" w:rsidP="008B66FF">
      <w:pPr>
        <w:pStyle w:val="Heading3"/>
      </w:pPr>
      <w:r>
        <w:t>Screening and Ident</w:t>
      </w:r>
      <w:r w:rsidR="008B66FF">
        <w:t>ification Tools</w:t>
      </w:r>
    </w:p>
    <w:p w14:paraId="50889256" w14:textId="66605FCA" w:rsidR="008B66FF" w:rsidRDefault="008B66FF" w:rsidP="008B66FF">
      <w:pPr>
        <w:pStyle w:val="Heading3"/>
      </w:pPr>
      <w:r>
        <w:t>Guidance for Schools</w:t>
      </w:r>
    </w:p>
    <w:p w14:paraId="487C5F49" w14:textId="79953C18" w:rsidR="008B66FF" w:rsidRDefault="008B66FF" w:rsidP="008B66FF">
      <w:pPr>
        <w:pStyle w:val="Heading3"/>
      </w:pPr>
      <w:r>
        <w:t>Role of the SENDCO</w:t>
      </w:r>
    </w:p>
    <w:p w14:paraId="1A84F41A" w14:textId="25CBA603" w:rsidR="008B66FF" w:rsidRDefault="008B66FF" w:rsidP="008B66FF">
      <w:pPr>
        <w:pStyle w:val="Heading3"/>
      </w:pPr>
      <w:r>
        <w:t>Continuing Professional Development (CPD)</w:t>
      </w:r>
    </w:p>
    <w:p w14:paraId="276D43B8" w14:textId="77777777" w:rsidR="008B66FF" w:rsidRPr="00CC0288" w:rsidRDefault="008B66FF" w:rsidP="00CC0288">
      <w:pPr>
        <w:ind w:left="1440"/>
      </w:pPr>
    </w:p>
    <w:p w14:paraId="6B8DE4B6" w14:textId="77777777" w:rsidR="00CC0288" w:rsidRPr="00CC0288" w:rsidRDefault="00CC0288" w:rsidP="00CC0288">
      <w:pPr>
        <w:ind w:left="1440"/>
      </w:pPr>
    </w:p>
    <w:p w14:paraId="1706CB5B" w14:textId="77777777" w:rsidR="00CC0288" w:rsidRPr="00CC0288" w:rsidRDefault="00CC0288" w:rsidP="00CC0288">
      <w:pPr>
        <w:ind w:left="1440"/>
      </w:pPr>
    </w:p>
    <w:p w14:paraId="7DAC7011" w14:textId="77777777" w:rsidR="00CB540A" w:rsidRDefault="00CB540A" w:rsidP="00CB540A">
      <w:pPr>
        <w:pStyle w:val="Heading1"/>
        <w:numPr>
          <w:ilvl w:val="0"/>
          <w:numId w:val="0"/>
        </w:numPr>
        <w:ind w:left="432" w:hanging="432"/>
      </w:pPr>
    </w:p>
    <w:p w14:paraId="1D06263D" w14:textId="77777777" w:rsidR="00605B3F" w:rsidRDefault="00605B3F" w:rsidP="0015235F">
      <w:pPr>
        <w:pStyle w:val="Heading1"/>
        <w:numPr>
          <w:ilvl w:val="0"/>
          <w:numId w:val="0"/>
        </w:numPr>
      </w:pPr>
    </w:p>
    <w:p w14:paraId="411D812E" w14:textId="162BD615" w:rsidR="00CB1836" w:rsidRDefault="00CB1836" w:rsidP="009274FA">
      <w:pPr>
        <w:pStyle w:val="Heading1"/>
        <w:numPr>
          <w:ilvl w:val="0"/>
          <w:numId w:val="0"/>
        </w:numPr>
        <w:ind w:left="432" w:hanging="432"/>
      </w:pPr>
      <w:r>
        <w:br w:type="page"/>
      </w:r>
    </w:p>
    <w:p w14:paraId="0700215E" w14:textId="5EC2F10A" w:rsidR="009274FA" w:rsidRDefault="009274FA" w:rsidP="00CB1836">
      <w:pPr>
        <w:pStyle w:val="Heading1"/>
        <w:numPr>
          <w:ilvl w:val="0"/>
          <w:numId w:val="0"/>
        </w:numPr>
      </w:pPr>
      <w:bookmarkStart w:id="22" w:name="_Toc176273807"/>
      <w:r>
        <w:lastRenderedPageBreak/>
        <w:t>Appendix 1: SEND Duties QA Annual Overview</w:t>
      </w:r>
      <w:bookmarkEnd w:id="22"/>
    </w:p>
    <w:p w14:paraId="7A2C64FF" w14:textId="77777777" w:rsidR="009274FA" w:rsidRDefault="009274FA" w:rsidP="009274FA">
      <w:pPr>
        <w:pStyle w:val="Heading1"/>
        <w:numPr>
          <w:ilvl w:val="0"/>
          <w:numId w:val="0"/>
        </w:numPr>
        <w:ind w:left="432" w:hanging="432"/>
      </w:pPr>
    </w:p>
    <w:tbl>
      <w:tblPr>
        <w:tblpPr w:leftFromText="180" w:rightFromText="180" w:vertAnchor="page" w:horzAnchor="margin" w:tblpY="2809"/>
        <w:tblW w:w="10588" w:type="dxa"/>
        <w:tblBorders>
          <w:top w:val="single" w:sz="2" w:space="0" w:color="595959" w:themeColor="text1" w:themeTint="A6"/>
          <w:left w:val="single" w:sz="2" w:space="0" w:color="595959" w:themeColor="text1" w:themeTint="A6"/>
          <w:bottom w:val="single" w:sz="2" w:space="0" w:color="595959" w:themeColor="text1" w:themeTint="A6"/>
          <w:right w:val="single" w:sz="2" w:space="0" w:color="595959" w:themeColor="text1" w:themeTint="A6"/>
          <w:insideH w:val="single" w:sz="2" w:space="0" w:color="595959" w:themeColor="text1" w:themeTint="A6"/>
          <w:insideV w:val="single" w:sz="2" w:space="0" w:color="595959" w:themeColor="text1" w:themeTint="A6"/>
        </w:tblBorders>
        <w:tblLayout w:type="fixed"/>
        <w:tblCellMar>
          <w:top w:w="28" w:type="dxa"/>
          <w:left w:w="28" w:type="dxa"/>
          <w:bottom w:w="28" w:type="dxa"/>
          <w:right w:w="28" w:type="dxa"/>
        </w:tblCellMar>
        <w:tblLook w:val="01E0" w:firstRow="1" w:lastRow="1" w:firstColumn="1" w:lastColumn="1" w:noHBand="0" w:noVBand="0"/>
        <w:tblDescription w:val="First table contains information about name and date. Second table contains homework schedule"/>
      </w:tblPr>
      <w:tblGrid>
        <w:gridCol w:w="3393"/>
        <w:gridCol w:w="1221"/>
        <w:gridCol w:w="1492"/>
        <w:gridCol w:w="1766"/>
        <w:gridCol w:w="2716"/>
      </w:tblGrid>
      <w:tr w:rsidR="009274FA" w:rsidRPr="009274FA" w14:paraId="3C3BEABE" w14:textId="77777777" w:rsidTr="009274FA">
        <w:trPr>
          <w:trHeight w:val="219"/>
          <w:tblHeader/>
        </w:trPr>
        <w:tc>
          <w:tcPr>
            <w:tcW w:w="3393" w:type="dxa"/>
            <w:shd w:val="clear" w:color="auto" w:fill="DAEEF3" w:themeFill="accent5" w:themeFillTint="33"/>
            <w:vAlign w:val="center"/>
          </w:tcPr>
          <w:p w14:paraId="75D413A5" w14:textId="77777777" w:rsidR="009274FA" w:rsidRPr="009274FA" w:rsidRDefault="009274FA" w:rsidP="009274FA">
            <w:pPr>
              <w:pStyle w:val="BodyText"/>
              <w:rPr>
                <w:b/>
                <w:bCs/>
                <w:sz w:val="18"/>
                <w:szCs w:val="18"/>
              </w:rPr>
            </w:pPr>
            <w:proofErr w:type="gramStart"/>
            <w:r w:rsidRPr="009274FA">
              <w:rPr>
                <w:b/>
                <w:bCs/>
                <w:sz w:val="18"/>
                <w:szCs w:val="18"/>
              </w:rPr>
              <w:t>SEND</w:t>
            </w:r>
            <w:proofErr w:type="gramEnd"/>
            <w:r w:rsidRPr="009274FA">
              <w:rPr>
                <w:b/>
                <w:bCs/>
                <w:sz w:val="18"/>
                <w:szCs w:val="18"/>
              </w:rPr>
              <w:t xml:space="preserve"> Duty</w:t>
            </w:r>
          </w:p>
        </w:tc>
        <w:tc>
          <w:tcPr>
            <w:tcW w:w="1221" w:type="dxa"/>
            <w:shd w:val="clear" w:color="auto" w:fill="DAEEF3" w:themeFill="accent5" w:themeFillTint="33"/>
            <w:vAlign w:val="center"/>
          </w:tcPr>
          <w:p w14:paraId="640291C8" w14:textId="77777777" w:rsidR="009274FA" w:rsidRPr="009274FA" w:rsidRDefault="009274FA" w:rsidP="009274FA">
            <w:pPr>
              <w:pStyle w:val="BodyText"/>
              <w:rPr>
                <w:b/>
                <w:sz w:val="18"/>
                <w:szCs w:val="18"/>
              </w:rPr>
            </w:pPr>
            <w:r w:rsidRPr="009274FA">
              <w:rPr>
                <w:b/>
                <w:sz w:val="18"/>
                <w:szCs w:val="18"/>
              </w:rPr>
              <w:t>When</w:t>
            </w:r>
          </w:p>
        </w:tc>
        <w:tc>
          <w:tcPr>
            <w:tcW w:w="1492" w:type="dxa"/>
            <w:shd w:val="clear" w:color="auto" w:fill="DAEEF3" w:themeFill="accent5" w:themeFillTint="33"/>
            <w:vAlign w:val="center"/>
          </w:tcPr>
          <w:p w14:paraId="519F94C6" w14:textId="7FCE3949" w:rsidR="009274FA" w:rsidRPr="009274FA" w:rsidRDefault="009274FA" w:rsidP="009274FA">
            <w:pPr>
              <w:pStyle w:val="BodyText"/>
              <w:rPr>
                <w:b/>
                <w:sz w:val="18"/>
                <w:szCs w:val="18"/>
              </w:rPr>
            </w:pPr>
            <w:r w:rsidRPr="009274FA">
              <w:rPr>
                <w:b/>
                <w:sz w:val="18"/>
                <w:szCs w:val="18"/>
              </w:rPr>
              <w:t>Deadline 2</w:t>
            </w:r>
            <w:r w:rsidR="00A831E2">
              <w:rPr>
                <w:b/>
                <w:sz w:val="18"/>
                <w:szCs w:val="18"/>
              </w:rPr>
              <w:t>5</w:t>
            </w:r>
            <w:r w:rsidRPr="009274FA">
              <w:rPr>
                <w:b/>
                <w:sz w:val="18"/>
                <w:szCs w:val="18"/>
              </w:rPr>
              <w:t>/2</w:t>
            </w:r>
            <w:r w:rsidR="00A831E2">
              <w:rPr>
                <w:b/>
                <w:sz w:val="18"/>
                <w:szCs w:val="18"/>
              </w:rPr>
              <w:t>6</w:t>
            </w:r>
          </w:p>
        </w:tc>
        <w:tc>
          <w:tcPr>
            <w:tcW w:w="1766" w:type="dxa"/>
            <w:shd w:val="clear" w:color="auto" w:fill="DAEEF3" w:themeFill="accent5" w:themeFillTint="33"/>
            <w:vAlign w:val="center"/>
          </w:tcPr>
          <w:p w14:paraId="721B5814" w14:textId="77777777" w:rsidR="009274FA" w:rsidRPr="009274FA" w:rsidRDefault="009274FA" w:rsidP="009274FA">
            <w:pPr>
              <w:pStyle w:val="BodyText"/>
              <w:rPr>
                <w:b/>
                <w:sz w:val="18"/>
                <w:szCs w:val="18"/>
              </w:rPr>
            </w:pPr>
            <w:r w:rsidRPr="009274FA">
              <w:rPr>
                <w:b/>
                <w:sz w:val="18"/>
                <w:szCs w:val="18"/>
              </w:rPr>
              <w:t>Who</w:t>
            </w:r>
          </w:p>
        </w:tc>
        <w:tc>
          <w:tcPr>
            <w:tcW w:w="2716" w:type="dxa"/>
            <w:shd w:val="clear" w:color="auto" w:fill="DAEEF3" w:themeFill="accent5" w:themeFillTint="33"/>
            <w:vAlign w:val="center"/>
          </w:tcPr>
          <w:p w14:paraId="1E0EE38A" w14:textId="77777777" w:rsidR="009274FA" w:rsidRPr="009274FA" w:rsidRDefault="009274FA" w:rsidP="009274FA">
            <w:pPr>
              <w:pStyle w:val="BodyText"/>
              <w:rPr>
                <w:b/>
                <w:sz w:val="18"/>
                <w:szCs w:val="18"/>
              </w:rPr>
            </w:pPr>
            <w:r w:rsidRPr="009274FA">
              <w:rPr>
                <w:b/>
                <w:sz w:val="18"/>
                <w:szCs w:val="18"/>
              </w:rPr>
              <w:t>QA at deadline</w:t>
            </w:r>
          </w:p>
        </w:tc>
      </w:tr>
      <w:tr w:rsidR="009274FA" w:rsidRPr="009274FA" w14:paraId="605394DB" w14:textId="77777777" w:rsidTr="009274FA">
        <w:trPr>
          <w:trHeight w:val="196"/>
        </w:trPr>
        <w:tc>
          <w:tcPr>
            <w:tcW w:w="3393" w:type="dxa"/>
            <w:shd w:val="clear" w:color="auto" w:fill="F2F2F2" w:themeFill="background1" w:themeFillShade="F2"/>
            <w:vAlign w:val="center"/>
          </w:tcPr>
          <w:p w14:paraId="61A94B0C" w14:textId="77777777" w:rsidR="009274FA" w:rsidRPr="009274FA" w:rsidRDefault="009274FA" w:rsidP="009274FA">
            <w:pPr>
              <w:jc w:val="center"/>
              <w:rPr>
                <w:rFonts w:cstheme="minorHAnsi"/>
                <w:sz w:val="18"/>
                <w:szCs w:val="18"/>
              </w:rPr>
            </w:pPr>
            <w:r w:rsidRPr="009274FA">
              <w:rPr>
                <w:rFonts w:cstheme="minorHAnsi"/>
                <w:sz w:val="18"/>
                <w:szCs w:val="18"/>
              </w:rPr>
              <w:t>Staff SEND CPD + pupil SEND info sharing</w:t>
            </w:r>
          </w:p>
        </w:tc>
        <w:tc>
          <w:tcPr>
            <w:tcW w:w="1221" w:type="dxa"/>
            <w:shd w:val="clear" w:color="auto" w:fill="auto"/>
            <w:vAlign w:val="center"/>
          </w:tcPr>
          <w:p w14:paraId="36B0E4E6" w14:textId="77777777" w:rsidR="009274FA" w:rsidRPr="009274FA" w:rsidRDefault="009274FA" w:rsidP="009274FA">
            <w:pPr>
              <w:jc w:val="center"/>
              <w:rPr>
                <w:sz w:val="18"/>
                <w:szCs w:val="18"/>
              </w:rPr>
            </w:pPr>
            <w:r w:rsidRPr="009274FA">
              <w:rPr>
                <w:sz w:val="18"/>
                <w:szCs w:val="18"/>
              </w:rPr>
              <w:t>HT1 Wk1</w:t>
            </w:r>
          </w:p>
        </w:tc>
        <w:tc>
          <w:tcPr>
            <w:tcW w:w="1492" w:type="dxa"/>
            <w:shd w:val="clear" w:color="auto" w:fill="F2F2F2" w:themeFill="background1" w:themeFillShade="F2"/>
            <w:vAlign w:val="center"/>
          </w:tcPr>
          <w:p w14:paraId="3B4A27B8" w14:textId="27A06DAA" w:rsidR="009274FA" w:rsidRPr="009274FA" w:rsidRDefault="009274FA" w:rsidP="009274FA">
            <w:pPr>
              <w:jc w:val="center"/>
              <w:rPr>
                <w:sz w:val="18"/>
                <w:szCs w:val="18"/>
              </w:rPr>
            </w:pPr>
            <w:r w:rsidRPr="009274FA">
              <w:rPr>
                <w:sz w:val="18"/>
                <w:szCs w:val="18"/>
              </w:rPr>
              <w:t>0</w:t>
            </w:r>
            <w:r w:rsidR="00E56FF2">
              <w:rPr>
                <w:sz w:val="18"/>
                <w:szCs w:val="18"/>
              </w:rPr>
              <w:t>5</w:t>
            </w:r>
            <w:r w:rsidRPr="009274FA">
              <w:rPr>
                <w:sz w:val="18"/>
                <w:szCs w:val="18"/>
              </w:rPr>
              <w:t>/09/2</w:t>
            </w:r>
            <w:r w:rsidR="00E56FF2">
              <w:rPr>
                <w:sz w:val="18"/>
                <w:szCs w:val="18"/>
              </w:rPr>
              <w:t>5</w:t>
            </w:r>
          </w:p>
        </w:tc>
        <w:tc>
          <w:tcPr>
            <w:tcW w:w="1766" w:type="dxa"/>
            <w:shd w:val="clear" w:color="auto" w:fill="auto"/>
            <w:vAlign w:val="center"/>
          </w:tcPr>
          <w:p w14:paraId="26E2815B" w14:textId="77777777" w:rsidR="009274FA" w:rsidRPr="009274FA" w:rsidRDefault="009274FA" w:rsidP="009274FA">
            <w:pPr>
              <w:jc w:val="center"/>
              <w:rPr>
                <w:sz w:val="18"/>
                <w:szCs w:val="18"/>
              </w:rPr>
            </w:pPr>
            <w:r w:rsidRPr="009274FA">
              <w:rPr>
                <w:sz w:val="18"/>
                <w:szCs w:val="18"/>
              </w:rPr>
              <w:t>SENCO/SLT</w:t>
            </w:r>
          </w:p>
        </w:tc>
        <w:tc>
          <w:tcPr>
            <w:tcW w:w="2716" w:type="dxa"/>
            <w:shd w:val="clear" w:color="auto" w:fill="F2F2F2" w:themeFill="background1" w:themeFillShade="F2"/>
            <w:vAlign w:val="center"/>
          </w:tcPr>
          <w:p w14:paraId="5A894CC9" w14:textId="77777777" w:rsidR="009274FA" w:rsidRPr="009274FA" w:rsidRDefault="009274FA" w:rsidP="009274FA">
            <w:pPr>
              <w:jc w:val="center"/>
              <w:rPr>
                <w:rFonts w:cstheme="minorHAnsi"/>
                <w:sz w:val="18"/>
                <w:szCs w:val="18"/>
              </w:rPr>
            </w:pPr>
            <w:r w:rsidRPr="009274FA">
              <w:rPr>
                <w:rFonts w:cstheme="minorHAnsi"/>
                <w:sz w:val="18"/>
                <w:szCs w:val="18"/>
              </w:rPr>
              <w:t>SENCO Line Manager</w:t>
            </w:r>
          </w:p>
        </w:tc>
      </w:tr>
      <w:tr w:rsidR="009274FA" w:rsidRPr="009274FA" w14:paraId="662675BA" w14:textId="77777777" w:rsidTr="009274FA">
        <w:trPr>
          <w:trHeight w:val="261"/>
        </w:trPr>
        <w:tc>
          <w:tcPr>
            <w:tcW w:w="3393" w:type="dxa"/>
            <w:shd w:val="clear" w:color="auto" w:fill="F2F2F2" w:themeFill="background1" w:themeFillShade="F2"/>
            <w:vAlign w:val="center"/>
          </w:tcPr>
          <w:p w14:paraId="01828D99" w14:textId="77777777" w:rsidR="009274FA" w:rsidRPr="009274FA" w:rsidRDefault="009274FA" w:rsidP="009274FA">
            <w:pPr>
              <w:jc w:val="center"/>
              <w:rPr>
                <w:rFonts w:cstheme="minorHAnsi"/>
                <w:sz w:val="18"/>
                <w:szCs w:val="18"/>
              </w:rPr>
            </w:pPr>
            <w:r w:rsidRPr="009274FA">
              <w:rPr>
                <w:rFonts w:cstheme="minorHAnsi"/>
                <w:sz w:val="18"/>
                <w:szCs w:val="18"/>
              </w:rPr>
              <w:t>SEND Parent Meetings 3x/year</w:t>
            </w:r>
          </w:p>
        </w:tc>
        <w:tc>
          <w:tcPr>
            <w:tcW w:w="1221" w:type="dxa"/>
            <w:shd w:val="clear" w:color="auto" w:fill="F2F2F2" w:themeFill="background1" w:themeFillShade="F2"/>
            <w:vAlign w:val="center"/>
          </w:tcPr>
          <w:p w14:paraId="087ED99D" w14:textId="77777777" w:rsidR="009274FA" w:rsidRPr="009274FA" w:rsidRDefault="009274FA" w:rsidP="009274FA">
            <w:pPr>
              <w:jc w:val="center"/>
              <w:rPr>
                <w:sz w:val="18"/>
                <w:szCs w:val="18"/>
              </w:rPr>
            </w:pPr>
            <w:r w:rsidRPr="009274FA">
              <w:rPr>
                <w:sz w:val="18"/>
                <w:szCs w:val="18"/>
              </w:rPr>
              <w:t>Offer termly</w:t>
            </w:r>
          </w:p>
        </w:tc>
        <w:tc>
          <w:tcPr>
            <w:tcW w:w="1492" w:type="dxa"/>
            <w:shd w:val="clear" w:color="auto" w:fill="F2F2F2" w:themeFill="background1" w:themeFillShade="F2"/>
            <w:vAlign w:val="center"/>
          </w:tcPr>
          <w:p w14:paraId="056F03E7" w14:textId="2580F60D" w:rsidR="009274FA" w:rsidRPr="009274FA" w:rsidRDefault="00980EB8" w:rsidP="009274FA">
            <w:pPr>
              <w:jc w:val="center"/>
              <w:rPr>
                <w:sz w:val="18"/>
                <w:szCs w:val="18"/>
              </w:rPr>
            </w:pPr>
            <w:r>
              <w:rPr>
                <w:sz w:val="18"/>
                <w:szCs w:val="18"/>
              </w:rPr>
              <w:t>19</w:t>
            </w:r>
            <w:r w:rsidR="009274FA" w:rsidRPr="009274FA">
              <w:rPr>
                <w:sz w:val="18"/>
                <w:szCs w:val="18"/>
              </w:rPr>
              <w:t>/12/2</w:t>
            </w:r>
            <w:r>
              <w:rPr>
                <w:sz w:val="18"/>
                <w:szCs w:val="18"/>
              </w:rPr>
              <w:t>5</w:t>
            </w:r>
          </w:p>
          <w:p w14:paraId="0EF565D0" w14:textId="38901669" w:rsidR="009274FA" w:rsidRPr="009274FA" w:rsidRDefault="000C2D1B" w:rsidP="009274FA">
            <w:pPr>
              <w:jc w:val="center"/>
              <w:rPr>
                <w:sz w:val="18"/>
                <w:szCs w:val="18"/>
              </w:rPr>
            </w:pPr>
            <w:r>
              <w:rPr>
                <w:sz w:val="18"/>
                <w:szCs w:val="18"/>
              </w:rPr>
              <w:t>27</w:t>
            </w:r>
            <w:r w:rsidR="009274FA" w:rsidRPr="009274FA">
              <w:rPr>
                <w:sz w:val="18"/>
                <w:szCs w:val="18"/>
              </w:rPr>
              <w:t>/0</w:t>
            </w:r>
            <w:r>
              <w:rPr>
                <w:sz w:val="18"/>
                <w:szCs w:val="18"/>
              </w:rPr>
              <w:t>3</w:t>
            </w:r>
            <w:r w:rsidR="009274FA" w:rsidRPr="009274FA">
              <w:rPr>
                <w:sz w:val="18"/>
                <w:szCs w:val="18"/>
              </w:rPr>
              <w:t>/2</w:t>
            </w:r>
            <w:r>
              <w:rPr>
                <w:sz w:val="18"/>
                <w:szCs w:val="18"/>
              </w:rPr>
              <w:t>6</w:t>
            </w:r>
          </w:p>
          <w:p w14:paraId="774F90D2" w14:textId="6111F436" w:rsidR="009274FA" w:rsidRPr="009274FA" w:rsidRDefault="000C2D1B" w:rsidP="009274FA">
            <w:pPr>
              <w:jc w:val="center"/>
              <w:rPr>
                <w:sz w:val="18"/>
                <w:szCs w:val="18"/>
              </w:rPr>
            </w:pPr>
            <w:r>
              <w:rPr>
                <w:sz w:val="18"/>
                <w:szCs w:val="18"/>
              </w:rPr>
              <w:t>20</w:t>
            </w:r>
            <w:r w:rsidR="009274FA" w:rsidRPr="009274FA">
              <w:rPr>
                <w:sz w:val="18"/>
                <w:szCs w:val="18"/>
              </w:rPr>
              <w:t>/07/2</w:t>
            </w:r>
            <w:r>
              <w:rPr>
                <w:sz w:val="18"/>
                <w:szCs w:val="18"/>
              </w:rPr>
              <w:t>6</w:t>
            </w:r>
          </w:p>
        </w:tc>
        <w:tc>
          <w:tcPr>
            <w:tcW w:w="1766" w:type="dxa"/>
            <w:shd w:val="clear" w:color="auto" w:fill="F2F2F2" w:themeFill="background1" w:themeFillShade="F2"/>
            <w:vAlign w:val="center"/>
          </w:tcPr>
          <w:p w14:paraId="4273CFF2" w14:textId="77777777" w:rsidR="009274FA" w:rsidRPr="009274FA" w:rsidRDefault="009274FA" w:rsidP="009274FA">
            <w:pPr>
              <w:jc w:val="center"/>
              <w:rPr>
                <w:sz w:val="18"/>
                <w:szCs w:val="18"/>
              </w:rPr>
            </w:pPr>
            <w:r w:rsidRPr="009274FA">
              <w:rPr>
                <w:sz w:val="18"/>
                <w:szCs w:val="18"/>
              </w:rPr>
              <w:t>SENCO + other staff</w:t>
            </w:r>
          </w:p>
        </w:tc>
        <w:tc>
          <w:tcPr>
            <w:tcW w:w="2716" w:type="dxa"/>
            <w:shd w:val="clear" w:color="auto" w:fill="F2F2F2" w:themeFill="background1" w:themeFillShade="F2"/>
            <w:vAlign w:val="center"/>
          </w:tcPr>
          <w:p w14:paraId="6FFD5EB0" w14:textId="77777777" w:rsidR="009274FA" w:rsidRPr="009274FA" w:rsidRDefault="009274FA" w:rsidP="009274FA">
            <w:pPr>
              <w:jc w:val="center"/>
              <w:rPr>
                <w:rFonts w:cstheme="minorHAnsi"/>
                <w:sz w:val="18"/>
                <w:szCs w:val="18"/>
              </w:rPr>
            </w:pPr>
            <w:r w:rsidRPr="009274FA">
              <w:rPr>
                <w:rFonts w:cstheme="minorHAnsi"/>
                <w:sz w:val="18"/>
                <w:szCs w:val="18"/>
              </w:rPr>
              <w:t>SENCO Line Manager</w:t>
            </w:r>
          </w:p>
        </w:tc>
      </w:tr>
      <w:tr w:rsidR="009274FA" w:rsidRPr="009274FA" w14:paraId="4EA35B37" w14:textId="77777777" w:rsidTr="009274FA">
        <w:trPr>
          <w:trHeight w:val="177"/>
        </w:trPr>
        <w:tc>
          <w:tcPr>
            <w:tcW w:w="3393" w:type="dxa"/>
            <w:shd w:val="clear" w:color="auto" w:fill="F2F2F2" w:themeFill="background1" w:themeFillShade="F2"/>
            <w:vAlign w:val="center"/>
          </w:tcPr>
          <w:p w14:paraId="6C7F6112" w14:textId="77777777" w:rsidR="009274FA" w:rsidRPr="009274FA" w:rsidRDefault="009274FA" w:rsidP="009274FA">
            <w:pPr>
              <w:jc w:val="center"/>
              <w:rPr>
                <w:rFonts w:cstheme="minorHAnsi"/>
                <w:sz w:val="18"/>
                <w:szCs w:val="18"/>
              </w:rPr>
            </w:pPr>
            <w:r w:rsidRPr="009274FA">
              <w:rPr>
                <w:rFonts w:cstheme="minorHAnsi"/>
                <w:sz w:val="18"/>
                <w:szCs w:val="18"/>
              </w:rPr>
              <w:t>KS2/4 SEND results analysis</w:t>
            </w:r>
          </w:p>
        </w:tc>
        <w:tc>
          <w:tcPr>
            <w:tcW w:w="1221" w:type="dxa"/>
            <w:shd w:val="clear" w:color="auto" w:fill="auto"/>
            <w:vAlign w:val="center"/>
          </w:tcPr>
          <w:p w14:paraId="6DBBDD15" w14:textId="77777777" w:rsidR="009274FA" w:rsidRPr="009274FA" w:rsidRDefault="009274FA" w:rsidP="009274FA">
            <w:pPr>
              <w:jc w:val="center"/>
              <w:rPr>
                <w:sz w:val="18"/>
                <w:szCs w:val="18"/>
              </w:rPr>
            </w:pPr>
            <w:r w:rsidRPr="009274FA">
              <w:rPr>
                <w:sz w:val="18"/>
                <w:szCs w:val="18"/>
              </w:rPr>
              <w:t>September</w:t>
            </w:r>
          </w:p>
        </w:tc>
        <w:tc>
          <w:tcPr>
            <w:tcW w:w="1492" w:type="dxa"/>
            <w:shd w:val="clear" w:color="auto" w:fill="F2F2F2" w:themeFill="background1" w:themeFillShade="F2"/>
            <w:vAlign w:val="center"/>
          </w:tcPr>
          <w:p w14:paraId="5B1D5E0C" w14:textId="2FAF1814" w:rsidR="009274FA" w:rsidRPr="009274FA" w:rsidRDefault="009274FA" w:rsidP="009274FA">
            <w:pPr>
              <w:jc w:val="center"/>
              <w:rPr>
                <w:sz w:val="18"/>
                <w:szCs w:val="18"/>
              </w:rPr>
            </w:pPr>
            <w:r w:rsidRPr="009274FA">
              <w:rPr>
                <w:sz w:val="18"/>
                <w:szCs w:val="18"/>
              </w:rPr>
              <w:t>0</w:t>
            </w:r>
            <w:r w:rsidR="000D70F5">
              <w:rPr>
                <w:sz w:val="18"/>
                <w:szCs w:val="18"/>
              </w:rPr>
              <w:t>8</w:t>
            </w:r>
            <w:r w:rsidRPr="009274FA">
              <w:rPr>
                <w:sz w:val="18"/>
                <w:szCs w:val="18"/>
              </w:rPr>
              <w:t>/</w:t>
            </w:r>
            <w:r w:rsidR="000D70F5">
              <w:rPr>
                <w:sz w:val="18"/>
                <w:szCs w:val="18"/>
              </w:rPr>
              <w:t>09</w:t>
            </w:r>
            <w:r w:rsidRPr="009274FA">
              <w:rPr>
                <w:sz w:val="18"/>
                <w:szCs w:val="18"/>
              </w:rPr>
              <w:t>/2</w:t>
            </w:r>
            <w:r w:rsidR="000D70F5">
              <w:rPr>
                <w:sz w:val="18"/>
                <w:szCs w:val="18"/>
              </w:rPr>
              <w:t>5</w:t>
            </w:r>
          </w:p>
        </w:tc>
        <w:tc>
          <w:tcPr>
            <w:tcW w:w="1766" w:type="dxa"/>
            <w:shd w:val="clear" w:color="auto" w:fill="auto"/>
            <w:vAlign w:val="center"/>
          </w:tcPr>
          <w:p w14:paraId="10ADD019" w14:textId="77777777" w:rsidR="009274FA" w:rsidRPr="009274FA" w:rsidRDefault="009274FA" w:rsidP="009274FA">
            <w:pPr>
              <w:jc w:val="center"/>
              <w:rPr>
                <w:sz w:val="18"/>
                <w:szCs w:val="18"/>
              </w:rPr>
            </w:pPr>
            <w:r w:rsidRPr="009274FA">
              <w:rPr>
                <w:sz w:val="18"/>
                <w:szCs w:val="18"/>
              </w:rPr>
              <w:t>SENCO/SLT</w:t>
            </w:r>
          </w:p>
        </w:tc>
        <w:tc>
          <w:tcPr>
            <w:tcW w:w="2716" w:type="dxa"/>
            <w:shd w:val="clear" w:color="auto" w:fill="F2F2F2" w:themeFill="background1" w:themeFillShade="F2"/>
            <w:vAlign w:val="center"/>
          </w:tcPr>
          <w:p w14:paraId="77150B79" w14:textId="77777777" w:rsidR="009274FA" w:rsidRPr="009274FA" w:rsidRDefault="009274FA" w:rsidP="009274FA">
            <w:pPr>
              <w:jc w:val="center"/>
              <w:rPr>
                <w:rFonts w:cstheme="minorHAnsi"/>
                <w:sz w:val="18"/>
                <w:szCs w:val="18"/>
              </w:rPr>
            </w:pPr>
            <w:r w:rsidRPr="009274FA">
              <w:rPr>
                <w:rFonts w:cstheme="minorHAnsi"/>
                <w:sz w:val="18"/>
                <w:szCs w:val="18"/>
              </w:rPr>
              <w:t xml:space="preserve">ADTL SEND </w:t>
            </w:r>
          </w:p>
          <w:p w14:paraId="7D660A3A" w14:textId="77777777" w:rsidR="009274FA" w:rsidRPr="009274FA" w:rsidRDefault="009274FA" w:rsidP="009274FA">
            <w:pPr>
              <w:jc w:val="center"/>
              <w:rPr>
                <w:rFonts w:cstheme="minorHAnsi"/>
                <w:sz w:val="18"/>
                <w:szCs w:val="18"/>
              </w:rPr>
            </w:pPr>
            <w:r w:rsidRPr="009274FA">
              <w:rPr>
                <w:rFonts w:cstheme="minorHAnsi"/>
                <w:sz w:val="18"/>
                <w:szCs w:val="18"/>
              </w:rPr>
              <w:t>Head of School/ Principal</w:t>
            </w:r>
          </w:p>
        </w:tc>
      </w:tr>
      <w:tr w:rsidR="009274FA" w:rsidRPr="009274FA" w14:paraId="1C9AF627" w14:textId="77777777" w:rsidTr="009274FA">
        <w:trPr>
          <w:trHeight w:val="8"/>
        </w:trPr>
        <w:tc>
          <w:tcPr>
            <w:tcW w:w="3393" w:type="dxa"/>
            <w:shd w:val="clear" w:color="auto" w:fill="F2F2F2" w:themeFill="background1" w:themeFillShade="F2"/>
            <w:vAlign w:val="center"/>
          </w:tcPr>
          <w:p w14:paraId="6BEF2877" w14:textId="77777777" w:rsidR="009274FA" w:rsidRPr="009274FA" w:rsidRDefault="009274FA" w:rsidP="009274FA">
            <w:pPr>
              <w:jc w:val="center"/>
              <w:rPr>
                <w:rFonts w:cstheme="minorHAnsi"/>
                <w:sz w:val="18"/>
                <w:szCs w:val="18"/>
              </w:rPr>
            </w:pPr>
            <w:r w:rsidRPr="009274FA">
              <w:rPr>
                <w:rFonts w:cstheme="minorHAnsi"/>
                <w:sz w:val="18"/>
                <w:szCs w:val="18"/>
              </w:rPr>
              <w:t>SEND Information Report (+policy)</w:t>
            </w:r>
          </w:p>
        </w:tc>
        <w:tc>
          <w:tcPr>
            <w:tcW w:w="1221" w:type="dxa"/>
            <w:shd w:val="clear" w:color="auto" w:fill="auto"/>
            <w:vAlign w:val="center"/>
          </w:tcPr>
          <w:p w14:paraId="50F0551D" w14:textId="77777777" w:rsidR="009274FA" w:rsidRPr="009274FA" w:rsidRDefault="009274FA" w:rsidP="009274FA">
            <w:pPr>
              <w:jc w:val="center"/>
              <w:rPr>
                <w:sz w:val="18"/>
                <w:szCs w:val="18"/>
              </w:rPr>
            </w:pPr>
            <w:r w:rsidRPr="009274FA">
              <w:rPr>
                <w:sz w:val="18"/>
                <w:szCs w:val="18"/>
              </w:rPr>
              <w:t>September</w:t>
            </w:r>
          </w:p>
        </w:tc>
        <w:tc>
          <w:tcPr>
            <w:tcW w:w="1492" w:type="dxa"/>
            <w:shd w:val="clear" w:color="auto" w:fill="F2F2F2" w:themeFill="background1" w:themeFillShade="F2"/>
            <w:vAlign w:val="center"/>
          </w:tcPr>
          <w:p w14:paraId="2EFE2B5A" w14:textId="1A8D3332" w:rsidR="009274FA" w:rsidRPr="009274FA" w:rsidRDefault="009274FA" w:rsidP="009274FA">
            <w:pPr>
              <w:jc w:val="center"/>
              <w:rPr>
                <w:sz w:val="18"/>
                <w:szCs w:val="18"/>
              </w:rPr>
            </w:pPr>
            <w:r w:rsidRPr="009274FA">
              <w:rPr>
                <w:sz w:val="18"/>
                <w:szCs w:val="18"/>
              </w:rPr>
              <w:t>0</w:t>
            </w:r>
            <w:r w:rsidR="00E428CE">
              <w:rPr>
                <w:sz w:val="18"/>
                <w:szCs w:val="18"/>
              </w:rPr>
              <w:t>3</w:t>
            </w:r>
            <w:r w:rsidRPr="009274FA">
              <w:rPr>
                <w:sz w:val="18"/>
                <w:szCs w:val="18"/>
              </w:rPr>
              <w:t>/10/2</w:t>
            </w:r>
            <w:r w:rsidR="00E428CE">
              <w:rPr>
                <w:sz w:val="18"/>
                <w:szCs w:val="18"/>
              </w:rPr>
              <w:t>5</w:t>
            </w:r>
          </w:p>
        </w:tc>
        <w:tc>
          <w:tcPr>
            <w:tcW w:w="1766" w:type="dxa"/>
            <w:shd w:val="clear" w:color="auto" w:fill="auto"/>
            <w:vAlign w:val="center"/>
          </w:tcPr>
          <w:p w14:paraId="67D1F229" w14:textId="77777777" w:rsidR="009274FA" w:rsidRPr="009274FA" w:rsidRDefault="009274FA" w:rsidP="009274FA">
            <w:pPr>
              <w:jc w:val="center"/>
              <w:rPr>
                <w:sz w:val="18"/>
                <w:szCs w:val="18"/>
              </w:rPr>
            </w:pPr>
            <w:r w:rsidRPr="009274FA">
              <w:rPr>
                <w:sz w:val="18"/>
                <w:szCs w:val="18"/>
              </w:rPr>
              <w:t>SENCO</w:t>
            </w:r>
          </w:p>
        </w:tc>
        <w:tc>
          <w:tcPr>
            <w:tcW w:w="2716" w:type="dxa"/>
            <w:shd w:val="clear" w:color="auto" w:fill="F2F2F2" w:themeFill="background1" w:themeFillShade="F2"/>
            <w:vAlign w:val="center"/>
          </w:tcPr>
          <w:p w14:paraId="7C440042" w14:textId="77777777" w:rsidR="009274FA" w:rsidRPr="009274FA" w:rsidRDefault="009274FA" w:rsidP="009274FA">
            <w:pPr>
              <w:jc w:val="center"/>
              <w:rPr>
                <w:rFonts w:cstheme="minorHAnsi"/>
                <w:sz w:val="18"/>
                <w:szCs w:val="18"/>
              </w:rPr>
            </w:pPr>
            <w:r w:rsidRPr="009274FA">
              <w:rPr>
                <w:rFonts w:cstheme="minorHAnsi"/>
                <w:sz w:val="18"/>
                <w:szCs w:val="18"/>
              </w:rPr>
              <w:t xml:space="preserve">ADTL SEND </w:t>
            </w:r>
          </w:p>
          <w:p w14:paraId="57CADD5C" w14:textId="77777777" w:rsidR="009274FA" w:rsidRPr="009274FA" w:rsidRDefault="009274FA" w:rsidP="009274FA">
            <w:pPr>
              <w:jc w:val="center"/>
              <w:rPr>
                <w:rFonts w:cstheme="minorHAnsi"/>
                <w:sz w:val="18"/>
                <w:szCs w:val="18"/>
              </w:rPr>
            </w:pPr>
            <w:r w:rsidRPr="009274FA">
              <w:rPr>
                <w:rFonts w:cstheme="minorHAnsi"/>
                <w:sz w:val="18"/>
                <w:szCs w:val="18"/>
              </w:rPr>
              <w:t>Head of School/ Principal</w:t>
            </w:r>
          </w:p>
        </w:tc>
      </w:tr>
      <w:tr w:rsidR="009274FA" w:rsidRPr="009274FA" w14:paraId="1AEC2471" w14:textId="77777777" w:rsidTr="009274FA">
        <w:trPr>
          <w:trHeight w:val="296"/>
        </w:trPr>
        <w:tc>
          <w:tcPr>
            <w:tcW w:w="3393" w:type="dxa"/>
            <w:shd w:val="clear" w:color="auto" w:fill="F2F2F2" w:themeFill="background1" w:themeFillShade="F2"/>
            <w:vAlign w:val="center"/>
          </w:tcPr>
          <w:p w14:paraId="7FE206F0" w14:textId="77777777" w:rsidR="009274FA" w:rsidRPr="009274FA" w:rsidRDefault="009274FA" w:rsidP="009274FA">
            <w:pPr>
              <w:jc w:val="center"/>
              <w:rPr>
                <w:rFonts w:cstheme="minorHAnsi"/>
                <w:sz w:val="18"/>
                <w:szCs w:val="18"/>
              </w:rPr>
            </w:pPr>
            <w:r w:rsidRPr="009274FA">
              <w:rPr>
                <w:rFonts w:cstheme="minorHAnsi"/>
                <w:sz w:val="18"/>
                <w:szCs w:val="18"/>
              </w:rPr>
              <w:t>SEND Register accurate and regularly updated + formal notification to parents</w:t>
            </w:r>
          </w:p>
        </w:tc>
        <w:tc>
          <w:tcPr>
            <w:tcW w:w="1221" w:type="dxa"/>
            <w:shd w:val="clear" w:color="auto" w:fill="auto"/>
            <w:vAlign w:val="center"/>
          </w:tcPr>
          <w:p w14:paraId="1D311E0D" w14:textId="77777777" w:rsidR="009274FA" w:rsidRPr="009274FA" w:rsidRDefault="009274FA" w:rsidP="009274FA">
            <w:pPr>
              <w:jc w:val="center"/>
              <w:rPr>
                <w:sz w:val="18"/>
                <w:szCs w:val="18"/>
              </w:rPr>
            </w:pPr>
            <w:r w:rsidRPr="009274FA">
              <w:rPr>
                <w:sz w:val="18"/>
                <w:szCs w:val="18"/>
              </w:rPr>
              <w:t xml:space="preserve">HT1 </w:t>
            </w:r>
          </w:p>
        </w:tc>
        <w:tc>
          <w:tcPr>
            <w:tcW w:w="1492" w:type="dxa"/>
            <w:shd w:val="clear" w:color="auto" w:fill="F2F2F2" w:themeFill="background1" w:themeFillShade="F2"/>
            <w:vAlign w:val="center"/>
          </w:tcPr>
          <w:p w14:paraId="005A8BC1" w14:textId="1EE4C02C" w:rsidR="009274FA" w:rsidRPr="009274FA" w:rsidRDefault="00672018" w:rsidP="009274FA">
            <w:pPr>
              <w:jc w:val="center"/>
              <w:rPr>
                <w:sz w:val="18"/>
                <w:szCs w:val="18"/>
              </w:rPr>
            </w:pPr>
            <w:r>
              <w:rPr>
                <w:sz w:val="18"/>
                <w:szCs w:val="18"/>
              </w:rPr>
              <w:t>03</w:t>
            </w:r>
            <w:r w:rsidR="009274FA" w:rsidRPr="009274FA">
              <w:rPr>
                <w:sz w:val="18"/>
                <w:szCs w:val="18"/>
              </w:rPr>
              <w:t>/1</w:t>
            </w:r>
            <w:r>
              <w:rPr>
                <w:sz w:val="18"/>
                <w:szCs w:val="18"/>
              </w:rPr>
              <w:t>1</w:t>
            </w:r>
            <w:r w:rsidR="009274FA" w:rsidRPr="009274FA">
              <w:rPr>
                <w:sz w:val="18"/>
                <w:szCs w:val="18"/>
              </w:rPr>
              <w:t>/2</w:t>
            </w:r>
            <w:r>
              <w:rPr>
                <w:sz w:val="18"/>
                <w:szCs w:val="18"/>
              </w:rPr>
              <w:t>5</w:t>
            </w:r>
          </w:p>
        </w:tc>
        <w:tc>
          <w:tcPr>
            <w:tcW w:w="1766" w:type="dxa"/>
            <w:shd w:val="clear" w:color="auto" w:fill="auto"/>
            <w:vAlign w:val="center"/>
          </w:tcPr>
          <w:p w14:paraId="2CB012FA" w14:textId="77777777" w:rsidR="009274FA" w:rsidRPr="009274FA" w:rsidRDefault="009274FA" w:rsidP="009274FA">
            <w:pPr>
              <w:jc w:val="center"/>
              <w:rPr>
                <w:sz w:val="18"/>
                <w:szCs w:val="18"/>
              </w:rPr>
            </w:pPr>
            <w:r w:rsidRPr="009274FA">
              <w:rPr>
                <w:sz w:val="18"/>
                <w:szCs w:val="18"/>
              </w:rPr>
              <w:t>SENCO</w:t>
            </w:r>
          </w:p>
        </w:tc>
        <w:tc>
          <w:tcPr>
            <w:tcW w:w="2716" w:type="dxa"/>
            <w:shd w:val="clear" w:color="auto" w:fill="F2F2F2" w:themeFill="background1" w:themeFillShade="F2"/>
            <w:vAlign w:val="center"/>
          </w:tcPr>
          <w:p w14:paraId="79D4CC92" w14:textId="77777777" w:rsidR="009274FA" w:rsidRPr="009274FA" w:rsidRDefault="009274FA" w:rsidP="009274FA">
            <w:pPr>
              <w:jc w:val="center"/>
              <w:rPr>
                <w:rFonts w:cstheme="minorHAnsi"/>
                <w:sz w:val="18"/>
                <w:szCs w:val="18"/>
              </w:rPr>
            </w:pPr>
            <w:r w:rsidRPr="009274FA">
              <w:rPr>
                <w:rFonts w:cstheme="minorHAnsi"/>
                <w:sz w:val="18"/>
                <w:szCs w:val="18"/>
              </w:rPr>
              <w:t>ADTL SEND (SEND Register)</w:t>
            </w:r>
          </w:p>
          <w:p w14:paraId="73B8FDC3" w14:textId="77777777" w:rsidR="009274FA" w:rsidRPr="009274FA" w:rsidRDefault="009274FA" w:rsidP="009274FA">
            <w:pPr>
              <w:jc w:val="center"/>
              <w:rPr>
                <w:rFonts w:cstheme="minorHAnsi"/>
                <w:sz w:val="18"/>
                <w:szCs w:val="18"/>
              </w:rPr>
            </w:pPr>
            <w:r w:rsidRPr="009274FA">
              <w:rPr>
                <w:rFonts w:cstheme="minorHAnsi"/>
                <w:sz w:val="18"/>
                <w:szCs w:val="18"/>
              </w:rPr>
              <w:t>Head of School/ Principal (notification to parents)</w:t>
            </w:r>
          </w:p>
        </w:tc>
      </w:tr>
      <w:tr w:rsidR="009274FA" w:rsidRPr="009274FA" w14:paraId="4DD93393" w14:textId="77777777" w:rsidTr="009274FA">
        <w:trPr>
          <w:trHeight w:val="116"/>
        </w:trPr>
        <w:tc>
          <w:tcPr>
            <w:tcW w:w="3393" w:type="dxa"/>
            <w:shd w:val="clear" w:color="auto" w:fill="F2F2F2" w:themeFill="background1" w:themeFillShade="F2"/>
            <w:vAlign w:val="center"/>
          </w:tcPr>
          <w:p w14:paraId="703ECD9A" w14:textId="77777777" w:rsidR="009274FA" w:rsidRPr="009274FA" w:rsidRDefault="009274FA" w:rsidP="009274FA">
            <w:pPr>
              <w:jc w:val="center"/>
              <w:rPr>
                <w:rFonts w:cstheme="minorHAnsi"/>
                <w:sz w:val="18"/>
                <w:szCs w:val="18"/>
              </w:rPr>
            </w:pPr>
            <w:r w:rsidRPr="009274FA">
              <w:rPr>
                <w:rFonts w:cstheme="minorHAnsi"/>
                <w:sz w:val="18"/>
                <w:szCs w:val="18"/>
              </w:rPr>
              <w:t xml:space="preserve">New cohort identification/ screening </w:t>
            </w:r>
          </w:p>
        </w:tc>
        <w:tc>
          <w:tcPr>
            <w:tcW w:w="1221" w:type="dxa"/>
            <w:shd w:val="clear" w:color="auto" w:fill="auto"/>
            <w:vAlign w:val="center"/>
          </w:tcPr>
          <w:p w14:paraId="346282E2" w14:textId="77777777" w:rsidR="009274FA" w:rsidRPr="009274FA" w:rsidRDefault="009274FA" w:rsidP="009274FA">
            <w:pPr>
              <w:jc w:val="center"/>
              <w:rPr>
                <w:sz w:val="18"/>
                <w:szCs w:val="18"/>
              </w:rPr>
            </w:pPr>
            <w:r w:rsidRPr="009274FA">
              <w:rPr>
                <w:sz w:val="18"/>
                <w:szCs w:val="18"/>
              </w:rPr>
              <w:t xml:space="preserve">HT1 </w:t>
            </w:r>
          </w:p>
        </w:tc>
        <w:tc>
          <w:tcPr>
            <w:tcW w:w="1492" w:type="dxa"/>
            <w:shd w:val="clear" w:color="auto" w:fill="F2F2F2" w:themeFill="background1" w:themeFillShade="F2"/>
            <w:vAlign w:val="center"/>
          </w:tcPr>
          <w:p w14:paraId="4243EE58" w14:textId="01180A6F" w:rsidR="009274FA" w:rsidRPr="009274FA" w:rsidRDefault="009274FA" w:rsidP="009274FA">
            <w:pPr>
              <w:jc w:val="center"/>
              <w:rPr>
                <w:sz w:val="18"/>
                <w:szCs w:val="18"/>
              </w:rPr>
            </w:pPr>
            <w:r w:rsidRPr="009274FA">
              <w:rPr>
                <w:sz w:val="18"/>
                <w:szCs w:val="18"/>
              </w:rPr>
              <w:t>2</w:t>
            </w:r>
            <w:r w:rsidR="001B08D9">
              <w:rPr>
                <w:sz w:val="18"/>
                <w:szCs w:val="18"/>
              </w:rPr>
              <w:t>4</w:t>
            </w:r>
            <w:r w:rsidRPr="009274FA">
              <w:rPr>
                <w:sz w:val="18"/>
                <w:szCs w:val="18"/>
              </w:rPr>
              <w:t>/10/2</w:t>
            </w:r>
            <w:r w:rsidR="001B08D9">
              <w:rPr>
                <w:sz w:val="18"/>
                <w:szCs w:val="18"/>
              </w:rPr>
              <w:t>5</w:t>
            </w:r>
          </w:p>
        </w:tc>
        <w:tc>
          <w:tcPr>
            <w:tcW w:w="1766" w:type="dxa"/>
            <w:shd w:val="clear" w:color="auto" w:fill="auto"/>
            <w:vAlign w:val="center"/>
          </w:tcPr>
          <w:p w14:paraId="431B826E" w14:textId="77777777" w:rsidR="009274FA" w:rsidRPr="009274FA" w:rsidRDefault="009274FA" w:rsidP="009274FA">
            <w:pPr>
              <w:jc w:val="center"/>
              <w:rPr>
                <w:sz w:val="18"/>
                <w:szCs w:val="18"/>
              </w:rPr>
            </w:pPr>
            <w:r w:rsidRPr="009274FA">
              <w:rPr>
                <w:sz w:val="18"/>
                <w:szCs w:val="18"/>
              </w:rPr>
              <w:t>SENCO + other staff</w:t>
            </w:r>
          </w:p>
        </w:tc>
        <w:tc>
          <w:tcPr>
            <w:tcW w:w="2716" w:type="dxa"/>
            <w:shd w:val="clear" w:color="auto" w:fill="F2F2F2" w:themeFill="background1" w:themeFillShade="F2"/>
            <w:vAlign w:val="center"/>
          </w:tcPr>
          <w:p w14:paraId="11679559" w14:textId="77777777" w:rsidR="009274FA" w:rsidRPr="009274FA" w:rsidRDefault="009274FA" w:rsidP="009274FA">
            <w:pPr>
              <w:jc w:val="center"/>
              <w:rPr>
                <w:rFonts w:cstheme="minorHAnsi"/>
                <w:sz w:val="18"/>
                <w:szCs w:val="18"/>
              </w:rPr>
            </w:pPr>
            <w:r w:rsidRPr="009274FA">
              <w:rPr>
                <w:rFonts w:cstheme="minorHAnsi"/>
                <w:sz w:val="18"/>
                <w:szCs w:val="18"/>
              </w:rPr>
              <w:t>SENCO Line Manager</w:t>
            </w:r>
          </w:p>
        </w:tc>
      </w:tr>
      <w:tr w:rsidR="009274FA" w:rsidRPr="009274FA" w14:paraId="2AD73889" w14:textId="77777777" w:rsidTr="009274FA">
        <w:trPr>
          <w:trHeight w:val="95"/>
        </w:trPr>
        <w:tc>
          <w:tcPr>
            <w:tcW w:w="3393" w:type="dxa"/>
            <w:shd w:val="clear" w:color="auto" w:fill="F2F2F2" w:themeFill="background1" w:themeFillShade="F2"/>
            <w:vAlign w:val="center"/>
          </w:tcPr>
          <w:p w14:paraId="209C69BE" w14:textId="77777777" w:rsidR="009274FA" w:rsidRPr="009274FA" w:rsidRDefault="009274FA" w:rsidP="009274FA">
            <w:pPr>
              <w:jc w:val="center"/>
              <w:rPr>
                <w:rFonts w:cstheme="minorHAnsi"/>
                <w:sz w:val="18"/>
                <w:szCs w:val="18"/>
              </w:rPr>
            </w:pPr>
            <w:r w:rsidRPr="009274FA">
              <w:rPr>
                <w:rFonts w:cstheme="minorHAnsi"/>
                <w:sz w:val="18"/>
                <w:szCs w:val="18"/>
              </w:rPr>
              <w:t>Person-</w:t>
            </w:r>
            <w:proofErr w:type="spellStart"/>
            <w:r w:rsidRPr="009274FA">
              <w:rPr>
                <w:rFonts w:cstheme="minorHAnsi"/>
                <w:sz w:val="18"/>
                <w:szCs w:val="18"/>
              </w:rPr>
              <w:t>centred</w:t>
            </w:r>
            <w:proofErr w:type="spellEnd"/>
            <w:r w:rsidRPr="009274FA">
              <w:rPr>
                <w:rFonts w:cstheme="minorHAnsi"/>
                <w:sz w:val="18"/>
                <w:szCs w:val="18"/>
              </w:rPr>
              <w:t xml:space="preserve"> practice + Learner Profiles + SEND Support Plans</w:t>
            </w:r>
          </w:p>
        </w:tc>
        <w:tc>
          <w:tcPr>
            <w:tcW w:w="1221" w:type="dxa"/>
            <w:shd w:val="clear" w:color="auto" w:fill="auto"/>
            <w:vAlign w:val="center"/>
          </w:tcPr>
          <w:p w14:paraId="2B91619C" w14:textId="77777777" w:rsidR="009274FA" w:rsidRPr="009274FA" w:rsidRDefault="009274FA" w:rsidP="009274FA">
            <w:pPr>
              <w:jc w:val="center"/>
              <w:rPr>
                <w:sz w:val="18"/>
                <w:szCs w:val="18"/>
              </w:rPr>
            </w:pPr>
            <w:r w:rsidRPr="009274FA">
              <w:rPr>
                <w:sz w:val="18"/>
                <w:szCs w:val="18"/>
              </w:rPr>
              <w:t>Ongoing review cycle</w:t>
            </w:r>
          </w:p>
        </w:tc>
        <w:tc>
          <w:tcPr>
            <w:tcW w:w="1492" w:type="dxa"/>
            <w:shd w:val="clear" w:color="auto" w:fill="F2F2F2" w:themeFill="background1" w:themeFillShade="F2"/>
            <w:vAlign w:val="center"/>
          </w:tcPr>
          <w:p w14:paraId="035A715F" w14:textId="2E7AF63B" w:rsidR="009274FA" w:rsidRPr="009274FA" w:rsidRDefault="009274FA" w:rsidP="009274FA">
            <w:pPr>
              <w:jc w:val="center"/>
              <w:rPr>
                <w:sz w:val="18"/>
                <w:szCs w:val="18"/>
              </w:rPr>
            </w:pPr>
            <w:r w:rsidRPr="009274FA">
              <w:rPr>
                <w:sz w:val="18"/>
                <w:szCs w:val="18"/>
              </w:rPr>
              <w:t>2</w:t>
            </w:r>
            <w:r w:rsidR="00635199">
              <w:rPr>
                <w:sz w:val="18"/>
                <w:szCs w:val="18"/>
              </w:rPr>
              <w:t>4</w:t>
            </w:r>
            <w:r w:rsidRPr="009274FA">
              <w:rPr>
                <w:sz w:val="18"/>
                <w:szCs w:val="18"/>
              </w:rPr>
              <w:t>/10/2</w:t>
            </w:r>
            <w:r w:rsidR="00635199">
              <w:rPr>
                <w:sz w:val="18"/>
                <w:szCs w:val="18"/>
              </w:rPr>
              <w:t>5</w:t>
            </w:r>
            <w:r w:rsidRPr="009274FA">
              <w:rPr>
                <w:sz w:val="18"/>
                <w:szCs w:val="18"/>
              </w:rPr>
              <w:t xml:space="preserve"> for new cohort</w:t>
            </w:r>
          </w:p>
        </w:tc>
        <w:tc>
          <w:tcPr>
            <w:tcW w:w="1766" w:type="dxa"/>
            <w:shd w:val="clear" w:color="auto" w:fill="auto"/>
            <w:vAlign w:val="center"/>
          </w:tcPr>
          <w:p w14:paraId="3FBBF8DE" w14:textId="77777777" w:rsidR="009274FA" w:rsidRPr="009274FA" w:rsidRDefault="009274FA" w:rsidP="009274FA">
            <w:pPr>
              <w:jc w:val="center"/>
              <w:rPr>
                <w:sz w:val="18"/>
                <w:szCs w:val="18"/>
              </w:rPr>
            </w:pPr>
            <w:r w:rsidRPr="009274FA">
              <w:rPr>
                <w:sz w:val="18"/>
                <w:szCs w:val="18"/>
              </w:rPr>
              <w:t>SENCO + other staff</w:t>
            </w:r>
          </w:p>
        </w:tc>
        <w:tc>
          <w:tcPr>
            <w:tcW w:w="2716" w:type="dxa"/>
            <w:shd w:val="clear" w:color="auto" w:fill="F2F2F2" w:themeFill="background1" w:themeFillShade="F2"/>
            <w:vAlign w:val="center"/>
          </w:tcPr>
          <w:p w14:paraId="29472EB2" w14:textId="77777777" w:rsidR="009274FA" w:rsidRPr="009274FA" w:rsidRDefault="009274FA" w:rsidP="009274FA">
            <w:pPr>
              <w:jc w:val="center"/>
              <w:rPr>
                <w:rFonts w:cstheme="minorHAnsi"/>
                <w:sz w:val="18"/>
                <w:szCs w:val="18"/>
              </w:rPr>
            </w:pPr>
            <w:r w:rsidRPr="009274FA">
              <w:rPr>
                <w:rFonts w:cstheme="minorHAnsi"/>
                <w:sz w:val="18"/>
                <w:szCs w:val="18"/>
              </w:rPr>
              <w:t>SENCO Line Manager</w:t>
            </w:r>
          </w:p>
        </w:tc>
      </w:tr>
      <w:tr w:rsidR="009274FA" w:rsidRPr="009274FA" w14:paraId="7BB9F8A7" w14:textId="77777777" w:rsidTr="009274FA">
        <w:trPr>
          <w:trHeight w:val="479"/>
        </w:trPr>
        <w:tc>
          <w:tcPr>
            <w:tcW w:w="3393" w:type="dxa"/>
            <w:shd w:val="clear" w:color="auto" w:fill="F2F2F2" w:themeFill="background1" w:themeFillShade="F2"/>
            <w:vAlign w:val="center"/>
          </w:tcPr>
          <w:p w14:paraId="1DA09964" w14:textId="77777777" w:rsidR="009274FA" w:rsidRPr="009274FA" w:rsidRDefault="009274FA" w:rsidP="009274FA">
            <w:pPr>
              <w:jc w:val="center"/>
              <w:rPr>
                <w:rFonts w:cstheme="minorHAnsi"/>
                <w:sz w:val="18"/>
                <w:szCs w:val="18"/>
              </w:rPr>
            </w:pPr>
            <w:r w:rsidRPr="009274FA">
              <w:rPr>
                <w:rFonts w:cstheme="minorHAnsi"/>
                <w:sz w:val="18"/>
                <w:szCs w:val="18"/>
              </w:rPr>
              <w:t xml:space="preserve">Intervention </w:t>
            </w:r>
            <w:proofErr w:type="spellStart"/>
            <w:r w:rsidRPr="009274FA">
              <w:rPr>
                <w:rFonts w:cstheme="minorHAnsi"/>
                <w:sz w:val="18"/>
                <w:szCs w:val="18"/>
              </w:rPr>
              <w:t>programmes</w:t>
            </w:r>
            <w:proofErr w:type="spellEnd"/>
            <w:r w:rsidRPr="009274FA">
              <w:rPr>
                <w:rFonts w:cstheme="minorHAnsi"/>
                <w:sz w:val="18"/>
                <w:szCs w:val="18"/>
              </w:rPr>
              <w:t xml:space="preserve"> planning, implementation and monitoring systems in place</w:t>
            </w:r>
          </w:p>
        </w:tc>
        <w:tc>
          <w:tcPr>
            <w:tcW w:w="1221" w:type="dxa"/>
            <w:shd w:val="clear" w:color="auto" w:fill="auto"/>
            <w:vAlign w:val="center"/>
          </w:tcPr>
          <w:p w14:paraId="35295EF4" w14:textId="77777777" w:rsidR="009274FA" w:rsidRPr="009274FA" w:rsidRDefault="009274FA" w:rsidP="009274FA">
            <w:pPr>
              <w:jc w:val="center"/>
              <w:rPr>
                <w:sz w:val="18"/>
                <w:szCs w:val="18"/>
              </w:rPr>
            </w:pPr>
            <w:r w:rsidRPr="009274FA">
              <w:rPr>
                <w:sz w:val="18"/>
                <w:szCs w:val="18"/>
              </w:rPr>
              <w:t>HT1</w:t>
            </w:r>
          </w:p>
        </w:tc>
        <w:tc>
          <w:tcPr>
            <w:tcW w:w="1492" w:type="dxa"/>
            <w:shd w:val="clear" w:color="auto" w:fill="F2F2F2" w:themeFill="background1" w:themeFillShade="F2"/>
            <w:vAlign w:val="center"/>
          </w:tcPr>
          <w:p w14:paraId="0F2C9760" w14:textId="63C9F9A5" w:rsidR="009274FA" w:rsidRPr="009274FA" w:rsidRDefault="009274FA" w:rsidP="009274FA">
            <w:pPr>
              <w:jc w:val="center"/>
              <w:rPr>
                <w:sz w:val="18"/>
                <w:szCs w:val="18"/>
              </w:rPr>
            </w:pPr>
            <w:r w:rsidRPr="009274FA">
              <w:rPr>
                <w:sz w:val="18"/>
                <w:szCs w:val="18"/>
              </w:rPr>
              <w:t>2</w:t>
            </w:r>
            <w:r w:rsidR="00635199">
              <w:rPr>
                <w:sz w:val="18"/>
                <w:szCs w:val="18"/>
              </w:rPr>
              <w:t>4</w:t>
            </w:r>
            <w:r w:rsidRPr="009274FA">
              <w:rPr>
                <w:sz w:val="18"/>
                <w:szCs w:val="18"/>
              </w:rPr>
              <w:t>/10/2</w:t>
            </w:r>
            <w:r w:rsidR="00635199">
              <w:rPr>
                <w:sz w:val="18"/>
                <w:szCs w:val="18"/>
              </w:rPr>
              <w:t>5</w:t>
            </w:r>
          </w:p>
        </w:tc>
        <w:tc>
          <w:tcPr>
            <w:tcW w:w="1766" w:type="dxa"/>
            <w:shd w:val="clear" w:color="auto" w:fill="auto"/>
            <w:vAlign w:val="center"/>
          </w:tcPr>
          <w:p w14:paraId="3CB80475" w14:textId="77777777" w:rsidR="009274FA" w:rsidRPr="009274FA" w:rsidRDefault="009274FA" w:rsidP="009274FA">
            <w:pPr>
              <w:jc w:val="center"/>
              <w:rPr>
                <w:sz w:val="18"/>
                <w:szCs w:val="18"/>
              </w:rPr>
            </w:pPr>
            <w:r w:rsidRPr="009274FA">
              <w:rPr>
                <w:sz w:val="18"/>
                <w:szCs w:val="18"/>
              </w:rPr>
              <w:t>SENCO + other staff</w:t>
            </w:r>
          </w:p>
        </w:tc>
        <w:tc>
          <w:tcPr>
            <w:tcW w:w="2716" w:type="dxa"/>
            <w:shd w:val="clear" w:color="auto" w:fill="F2F2F2" w:themeFill="background1" w:themeFillShade="F2"/>
            <w:vAlign w:val="center"/>
          </w:tcPr>
          <w:p w14:paraId="7A8FDA63" w14:textId="77777777" w:rsidR="009274FA" w:rsidRPr="009274FA" w:rsidRDefault="009274FA" w:rsidP="009274FA">
            <w:pPr>
              <w:jc w:val="center"/>
              <w:rPr>
                <w:rFonts w:cstheme="minorHAnsi"/>
                <w:sz w:val="18"/>
                <w:szCs w:val="18"/>
              </w:rPr>
            </w:pPr>
            <w:r w:rsidRPr="009274FA">
              <w:rPr>
                <w:rFonts w:cstheme="minorHAnsi"/>
                <w:sz w:val="18"/>
                <w:szCs w:val="18"/>
              </w:rPr>
              <w:t>SENCO Line Manager</w:t>
            </w:r>
            <w:proofErr w:type="gramStart"/>
            <w:r w:rsidRPr="009274FA">
              <w:rPr>
                <w:rFonts w:cstheme="minorHAnsi"/>
                <w:sz w:val="18"/>
                <w:szCs w:val="18"/>
              </w:rPr>
              <w:t>/  Head</w:t>
            </w:r>
            <w:proofErr w:type="gramEnd"/>
            <w:r w:rsidRPr="009274FA">
              <w:rPr>
                <w:rFonts w:cstheme="minorHAnsi"/>
                <w:sz w:val="18"/>
                <w:szCs w:val="18"/>
              </w:rPr>
              <w:t xml:space="preserve"> of School/ Principal</w:t>
            </w:r>
          </w:p>
        </w:tc>
      </w:tr>
      <w:tr w:rsidR="009274FA" w:rsidRPr="009274FA" w14:paraId="6AD13BD7" w14:textId="77777777" w:rsidTr="009274FA">
        <w:trPr>
          <w:trHeight w:val="203"/>
        </w:trPr>
        <w:tc>
          <w:tcPr>
            <w:tcW w:w="3393" w:type="dxa"/>
            <w:shd w:val="clear" w:color="auto" w:fill="F2F2F2" w:themeFill="background1" w:themeFillShade="F2"/>
            <w:vAlign w:val="center"/>
          </w:tcPr>
          <w:p w14:paraId="28852611" w14:textId="77777777" w:rsidR="009274FA" w:rsidRPr="009274FA" w:rsidRDefault="009274FA" w:rsidP="009274FA">
            <w:pPr>
              <w:jc w:val="center"/>
              <w:rPr>
                <w:rFonts w:cstheme="minorHAnsi"/>
                <w:sz w:val="18"/>
                <w:szCs w:val="18"/>
              </w:rPr>
            </w:pPr>
            <w:r w:rsidRPr="009274FA">
              <w:rPr>
                <w:rFonts w:cstheme="minorHAnsi"/>
                <w:sz w:val="18"/>
                <w:szCs w:val="18"/>
              </w:rPr>
              <w:t xml:space="preserve">TA deployment/timetables + line management meetings schedule </w:t>
            </w:r>
          </w:p>
        </w:tc>
        <w:tc>
          <w:tcPr>
            <w:tcW w:w="1221" w:type="dxa"/>
            <w:shd w:val="clear" w:color="auto" w:fill="auto"/>
            <w:vAlign w:val="center"/>
          </w:tcPr>
          <w:p w14:paraId="17121659" w14:textId="77777777" w:rsidR="009274FA" w:rsidRPr="009274FA" w:rsidRDefault="009274FA" w:rsidP="009274FA">
            <w:pPr>
              <w:jc w:val="center"/>
              <w:rPr>
                <w:sz w:val="18"/>
                <w:szCs w:val="18"/>
              </w:rPr>
            </w:pPr>
            <w:r w:rsidRPr="009274FA">
              <w:rPr>
                <w:sz w:val="18"/>
                <w:szCs w:val="18"/>
              </w:rPr>
              <w:t>HT1 Wk1/2</w:t>
            </w:r>
          </w:p>
        </w:tc>
        <w:tc>
          <w:tcPr>
            <w:tcW w:w="1492" w:type="dxa"/>
            <w:shd w:val="clear" w:color="auto" w:fill="F2F2F2" w:themeFill="background1" w:themeFillShade="F2"/>
            <w:vAlign w:val="center"/>
          </w:tcPr>
          <w:p w14:paraId="2BF00257" w14:textId="03141D4E" w:rsidR="009274FA" w:rsidRPr="009274FA" w:rsidRDefault="009274FA" w:rsidP="009274FA">
            <w:pPr>
              <w:jc w:val="center"/>
              <w:rPr>
                <w:sz w:val="18"/>
                <w:szCs w:val="18"/>
              </w:rPr>
            </w:pPr>
            <w:r w:rsidRPr="009274FA">
              <w:rPr>
                <w:sz w:val="18"/>
                <w:szCs w:val="18"/>
              </w:rPr>
              <w:t>1</w:t>
            </w:r>
            <w:r w:rsidR="00A831E2">
              <w:rPr>
                <w:sz w:val="18"/>
                <w:szCs w:val="18"/>
              </w:rPr>
              <w:t>2</w:t>
            </w:r>
            <w:r w:rsidRPr="009274FA">
              <w:rPr>
                <w:sz w:val="18"/>
                <w:szCs w:val="18"/>
              </w:rPr>
              <w:t>/</w:t>
            </w:r>
            <w:r w:rsidR="00A831E2">
              <w:rPr>
                <w:sz w:val="18"/>
                <w:szCs w:val="18"/>
              </w:rPr>
              <w:t>09</w:t>
            </w:r>
            <w:r w:rsidRPr="009274FA">
              <w:rPr>
                <w:sz w:val="18"/>
                <w:szCs w:val="18"/>
              </w:rPr>
              <w:t>/2</w:t>
            </w:r>
            <w:r w:rsidR="00A831E2">
              <w:rPr>
                <w:sz w:val="18"/>
                <w:szCs w:val="18"/>
              </w:rPr>
              <w:t>5</w:t>
            </w:r>
          </w:p>
        </w:tc>
        <w:tc>
          <w:tcPr>
            <w:tcW w:w="1766" w:type="dxa"/>
            <w:shd w:val="clear" w:color="auto" w:fill="auto"/>
            <w:vAlign w:val="center"/>
          </w:tcPr>
          <w:p w14:paraId="31968B50" w14:textId="77777777" w:rsidR="009274FA" w:rsidRPr="009274FA" w:rsidRDefault="009274FA" w:rsidP="009274FA">
            <w:pPr>
              <w:jc w:val="center"/>
              <w:rPr>
                <w:sz w:val="18"/>
                <w:szCs w:val="18"/>
              </w:rPr>
            </w:pPr>
            <w:r w:rsidRPr="009274FA">
              <w:rPr>
                <w:sz w:val="18"/>
                <w:szCs w:val="18"/>
              </w:rPr>
              <w:t>SENCO/SLT</w:t>
            </w:r>
          </w:p>
        </w:tc>
        <w:tc>
          <w:tcPr>
            <w:tcW w:w="2716" w:type="dxa"/>
            <w:shd w:val="clear" w:color="auto" w:fill="F2F2F2" w:themeFill="background1" w:themeFillShade="F2"/>
            <w:vAlign w:val="center"/>
          </w:tcPr>
          <w:p w14:paraId="776B4F61" w14:textId="77777777" w:rsidR="009274FA" w:rsidRPr="009274FA" w:rsidRDefault="009274FA" w:rsidP="009274FA">
            <w:pPr>
              <w:jc w:val="center"/>
              <w:rPr>
                <w:rFonts w:cstheme="minorHAnsi"/>
                <w:sz w:val="18"/>
                <w:szCs w:val="18"/>
              </w:rPr>
            </w:pPr>
            <w:r w:rsidRPr="009274FA">
              <w:rPr>
                <w:rFonts w:cstheme="minorHAnsi"/>
                <w:sz w:val="18"/>
                <w:szCs w:val="18"/>
              </w:rPr>
              <w:t>SENCO Line Manager</w:t>
            </w:r>
            <w:proofErr w:type="gramStart"/>
            <w:r w:rsidRPr="009274FA">
              <w:rPr>
                <w:rFonts w:cstheme="minorHAnsi"/>
                <w:sz w:val="18"/>
                <w:szCs w:val="18"/>
              </w:rPr>
              <w:t>/  Head</w:t>
            </w:r>
            <w:proofErr w:type="gramEnd"/>
            <w:r w:rsidRPr="009274FA">
              <w:rPr>
                <w:rFonts w:cstheme="minorHAnsi"/>
                <w:sz w:val="18"/>
                <w:szCs w:val="18"/>
              </w:rPr>
              <w:t xml:space="preserve"> of School/ Principal</w:t>
            </w:r>
          </w:p>
        </w:tc>
      </w:tr>
      <w:tr w:rsidR="009274FA" w:rsidRPr="009274FA" w14:paraId="248DA118" w14:textId="77777777" w:rsidTr="009274FA">
        <w:trPr>
          <w:trHeight w:val="175"/>
        </w:trPr>
        <w:tc>
          <w:tcPr>
            <w:tcW w:w="3393" w:type="dxa"/>
            <w:shd w:val="clear" w:color="auto" w:fill="F2F2F2" w:themeFill="background1" w:themeFillShade="F2"/>
            <w:vAlign w:val="center"/>
          </w:tcPr>
          <w:p w14:paraId="77F18DD4" w14:textId="77777777" w:rsidR="009274FA" w:rsidRPr="009274FA" w:rsidRDefault="009274FA" w:rsidP="009274FA">
            <w:pPr>
              <w:jc w:val="center"/>
              <w:rPr>
                <w:rFonts w:cstheme="minorHAnsi"/>
                <w:sz w:val="18"/>
                <w:szCs w:val="18"/>
              </w:rPr>
            </w:pPr>
            <w:r w:rsidRPr="009274FA">
              <w:rPr>
                <w:rFonts w:cstheme="minorHAnsi"/>
                <w:sz w:val="18"/>
                <w:szCs w:val="18"/>
              </w:rPr>
              <w:t>Reporting to governors</w:t>
            </w:r>
          </w:p>
        </w:tc>
        <w:tc>
          <w:tcPr>
            <w:tcW w:w="1221" w:type="dxa"/>
            <w:shd w:val="clear" w:color="auto" w:fill="auto"/>
            <w:vAlign w:val="center"/>
          </w:tcPr>
          <w:p w14:paraId="08DAFF6C" w14:textId="77777777" w:rsidR="009274FA" w:rsidRPr="009274FA" w:rsidRDefault="009274FA" w:rsidP="009274FA">
            <w:pPr>
              <w:jc w:val="center"/>
              <w:rPr>
                <w:sz w:val="18"/>
                <w:szCs w:val="18"/>
              </w:rPr>
            </w:pPr>
            <w:r w:rsidRPr="009274FA">
              <w:rPr>
                <w:sz w:val="18"/>
                <w:szCs w:val="18"/>
              </w:rPr>
              <w:t>Termly</w:t>
            </w:r>
          </w:p>
        </w:tc>
        <w:tc>
          <w:tcPr>
            <w:tcW w:w="1492" w:type="dxa"/>
            <w:shd w:val="clear" w:color="auto" w:fill="F2F2F2" w:themeFill="background1" w:themeFillShade="F2"/>
            <w:vAlign w:val="center"/>
          </w:tcPr>
          <w:p w14:paraId="1D112625" w14:textId="77777777" w:rsidR="00A831E2" w:rsidRPr="009274FA" w:rsidRDefault="00A831E2" w:rsidP="00A831E2">
            <w:pPr>
              <w:jc w:val="center"/>
              <w:rPr>
                <w:sz w:val="18"/>
                <w:szCs w:val="18"/>
              </w:rPr>
            </w:pPr>
            <w:r>
              <w:rPr>
                <w:sz w:val="18"/>
                <w:szCs w:val="18"/>
              </w:rPr>
              <w:t>19</w:t>
            </w:r>
            <w:r w:rsidRPr="009274FA">
              <w:rPr>
                <w:sz w:val="18"/>
                <w:szCs w:val="18"/>
              </w:rPr>
              <w:t>/12/2</w:t>
            </w:r>
            <w:r>
              <w:rPr>
                <w:sz w:val="18"/>
                <w:szCs w:val="18"/>
              </w:rPr>
              <w:t>5</w:t>
            </w:r>
          </w:p>
          <w:p w14:paraId="35F1123D" w14:textId="77777777" w:rsidR="00A831E2" w:rsidRPr="009274FA" w:rsidRDefault="00A831E2" w:rsidP="00A831E2">
            <w:pPr>
              <w:jc w:val="center"/>
              <w:rPr>
                <w:sz w:val="18"/>
                <w:szCs w:val="18"/>
              </w:rPr>
            </w:pPr>
            <w:r>
              <w:rPr>
                <w:sz w:val="18"/>
                <w:szCs w:val="18"/>
              </w:rPr>
              <w:t>27</w:t>
            </w:r>
            <w:r w:rsidRPr="009274FA">
              <w:rPr>
                <w:sz w:val="18"/>
                <w:szCs w:val="18"/>
              </w:rPr>
              <w:t>/0</w:t>
            </w:r>
            <w:r>
              <w:rPr>
                <w:sz w:val="18"/>
                <w:szCs w:val="18"/>
              </w:rPr>
              <w:t>3</w:t>
            </w:r>
            <w:r w:rsidRPr="009274FA">
              <w:rPr>
                <w:sz w:val="18"/>
                <w:szCs w:val="18"/>
              </w:rPr>
              <w:t>/2</w:t>
            </w:r>
            <w:r>
              <w:rPr>
                <w:sz w:val="18"/>
                <w:szCs w:val="18"/>
              </w:rPr>
              <w:t>6</w:t>
            </w:r>
          </w:p>
          <w:p w14:paraId="64435FD4" w14:textId="7C557BDC" w:rsidR="009274FA" w:rsidRPr="009274FA" w:rsidRDefault="00A831E2" w:rsidP="00A831E2">
            <w:pPr>
              <w:jc w:val="center"/>
              <w:rPr>
                <w:sz w:val="18"/>
                <w:szCs w:val="18"/>
              </w:rPr>
            </w:pPr>
            <w:r>
              <w:rPr>
                <w:sz w:val="18"/>
                <w:szCs w:val="18"/>
              </w:rPr>
              <w:t>20</w:t>
            </w:r>
            <w:r w:rsidRPr="009274FA">
              <w:rPr>
                <w:sz w:val="18"/>
                <w:szCs w:val="18"/>
              </w:rPr>
              <w:t>/07/2</w:t>
            </w:r>
            <w:r>
              <w:rPr>
                <w:sz w:val="18"/>
                <w:szCs w:val="18"/>
              </w:rPr>
              <w:t>6</w:t>
            </w:r>
          </w:p>
        </w:tc>
        <w:tc>
          <w:tcPr>
            <w:tcW w:w="1766" w:type="dxa"/>
            <w:shd w:val="clear" w:color="auto" w:fill="auto"/>
            <w:vAlign w:val="center"/>
          </w:tcPr>
          <w:p w14:paraId="07C02887" w14:textId="77777777" w:rsidR="009274FA" w:rsidRPr="009274FA" w:rsidRDefault="009274FA" w:rsidP="009274FA">
            <w:pPr>
              <w:jc w:val="center"/>
              <w:rPr>
                <w:sz w:val="18"/>
                <w:szCs w:val="18"/>
              </w:rPr>
            </w:pPr>
            <w:r w:rsidRPr="009274FA">
              <w:rPr>
                <w:sz w:val="18"/>
                <w:szCs w:val="18"/>
              </w:rPr>
              <w:t>SENCO/SLT</w:t>
            </w:r>
          </w:p>
        </w:tc>
        <w:tc>
          <w:tcPr>
            <w:tcW w:w="2716" w:type="dxa"/>
            <w:shd w:val="clear" w:color="auto" w:fill="F2F2F2" w:themeFill="background1" w:themeFillShade="F2"/>
            <w:vAlign w:val="center"/>
          </w:tcPr>
          <w:p w14:paraId="71DF74B8" w14:textId="77777777" w:rsidR="009274FA" w:rsidRPr="009274FA" w:rsidRDefault="009274FA" w:rsidP="009274FA">
            <w:pPr>
              <w:jc w:val="center"/>
              <w:rPr>
                <w:rFonts w:cstheme="minorHAnsi"/>
                <w:sz w:val="18"/>
                <w:szCs w:val="18"/>
              </w:rPr>
            </w:pPr>
            <w:r w:rsidRPr="009274FA">
              <w:rPr>
                <w:rFonts w:cstheme="minorHAnsi"/>
                <w:sz w:val="18"/>
                <w:szCs w:val="18"/>
              </w:rPr>
              <w:t>Head of School/ Principal</w:t>
            </w:r>
          </w:p>
        </w:tc>
      </w:tr>
      <w:tr w:rsidR="009274FA" w:rsidRPr="009274FA" w14:paraId="14485B2E" w14:textId="77777777" w:rsidTr="009274FA">
        <w:trPr>
          <w:trHeight w:val="188"/>
        </w:trPr>
        <w:tc>
          <w:tcPr>
            <w:tcW w:w="3393" w:type="dxa"/>
            <w:shd w:val="clear" w:color="auto" w:fill="F2F2F2" w:themeFill="background1" w:themeFillShade="F2"/>
            <w:vAlign w:val="center"/>
          </w:tcPr>
          <w:p w14:paraId="6869DF12" w14:textId="77777777" w:rsidR="009274FA" w:rsidRPr="009274FA" w:rsidRDefault="009274FA" w:rsidP="009274FA">
            <w:pPr>
              <w:jc w:val="center"/>
              <w:rPr>
                <w:rFonts w:cstheme="minorHAnsi"/>
                <w:sz w:val="18"/>
                <w:szCs w:val="18"/>
              </w:rPr>
            </w:pPr>
            <w:r w:rsidRPr="009274FA">
              <w:rPr>
                <w:rFonts w:cstheme="minorHAnsi"/>
                <w:sz w:val="18"/>
                <w:szCs w:val="18"/>
              </w:rPr>
              <w:t>SEND development action planning</w:t>
            </w:r>
          </w:p>
        </w:tc>
        <w:tc>
          <w:tcPr>
            <w:tcW w:w="1221" w:type="dxa"/>
            <w:shd w:val="clear" w:color="auto" w:fill="auto"/>
            <w:vAlign w:val="center"/>
          </w:tcPr>
          <w:p w14:paraId="409FAF13" w14:textId="77777777" w:rsidR="009274FA" w:rsidRPr="009274FA" w:rsidRDefault="009274FA" w:rsidP="009274FA">
            <w:pPr>
              <w:jc w:val="center"/>
              <w:rPr>
                <w:sz w:val="18"/>
                <w:szCs w:val="18"/>
              </w:rPr>
            </w:pPr>
            <w:r w:rsidRPr="009274FA">
              <w:rPr>
                <w:sz w:val="18"/>
                <w:szCs w:val="18"/>
              </w:rPr>
              <w:t>September</w:t>
            </w:r>
          </w:p>
        </w:tc>
        <w:tc>
          <w:tcPr>
            <w:tcW w:w="1492" w:type="dxa"/>
            <w:shd w:val="clear" w:color="auto" w:fill="F2F2F2" w:themeFill="background1" w:themeFillShade="F2"/>
            <w:vAlign w:val="center"/>
          </w:tcPr>
          <w:p w14:paraId="490C3734" w14:textId="75063EDD" w:rsidR="009274FA" w:rsidRPr="009274FA" w:rsidRDefault="0058163C" w:rsidP="009274FA">
            <w:pPr>
              <w:jc w:val="center"/>
              <w:rPr>
                <w:sz w:val="18"/>
                <w:szCs w:val="18"/>
              </w:rPr>
            </w:pPr>
            <w:r>
              <w:rPr>
                <w:sz w:val="18"/>
                <w:szCs w:val="18"/>
              </w:rPr>
              <w:t>2</w:t>
            </w:r>
            <w:r w:rsidR="009274FA" w:rsidRPr="009274FA">
              <w:rPr>
                <w:sz w:val="18"/>
                <w:szCs w:val="18"/>
              </w:rPr>
              <w:t>4/10/2</w:t>
            </w:r>
            <w:r>
              <w:rPr>
                <w:sz w:val="18"/>
                <w:szCs w:val="18"/>
              </w:rPr>
              <w:t>5</w:t>
            </w:r>
          </w:p>
        </w:tc>
        <w:tc>
          <w:tcPr>
            <w:tcW w:w="1766" w:type="dxa"/>
            <w:shd w:val="clear" w:color="auto" w:fill="auto"/>
            <w:vAlign w:val="center"/>
          </w:tcPr>
          <w:p w14:paraId="74AEB4C8" w14:textId="77777777" w:rsidR="009274FA" w:rsidRPr="009274FA" w:rsidRDefault="009274FA" w:rsidP="009274FA">
            <w:pPr>
              <w:jc w:val="center"/>
              <w:rPr>
                <w:sz w:val="18"/>
                <w:szCs w:val="18"/>
              </w:rPr>
            </w:pPr>
            <w:r w:rsidRPr="009274FA">
              <w:rPr>
                <w:sz w:val="18"/>
                <w:szCs w:val="18"/>
              </w:rPr>
              <w:t>SENCO/SLT</w:t>
            </w:r>
          </w:p>
        </w:tc>
        <w:tc>
          <w:tcPr>
            <w:tcW w:w="2716" w:type="dxa"/>
            <w:shd w:val="clear" w:color="auto" w:fill="F2F2F2" w:themeFill="background1" w:themeFillShade="F2"/>
            <w:vAlign w:val="center"/>
          </w:tcPr>
          <w:p w14:paraId="6D5A5643" w14:textId="77777777" w:rsidR="009274FA" w:rsidRPr="009274FA" w:rsidRDefault="009274FA" w:rsidP="009274FA">
            <w:pPr>
              <w:jc w:val="center"/>
              <w:rPr>
                <w:rFonts w:cstheme="minorHAnsi"/>
                <w:sz w:val="18"/>
                <w:szCs w:val="18"/>
              </w:rPr>
            </w:pPr>
            <w:r w:rsidRPr="009274FA">
              <w:rPr>
                <w:rFonts w:cstheme="minorHAnsi"/>
                <w:sz w:val="18"/>
                <w:szCs w:val="18"/>
              </w:rPr>
              <w:t xml:space="preserve">ADTL SEND </w:t>
            </w:r>
          </w:p>
          <w:p w14:paraId="3DAC410D" w14:textId="77777777" w:rsidR="009274FA" w:rsidRPr="009274FA" w:rsidRDefault="009274FA" w:rsidP="009274FA">
            <w:pPr>
              <w:jc w:val="center"/>
              <w:rPr>
                <w:rFonts w:cstheme="minorHAnsi"/>
                <w:sz w:val="18"/>
                <w:szCs w:val="18"/>
              </w:rPr>
            </w:pPr>
            <w:r w:rsidRPr="009274FA">
              <w:rPr>
                <w:rFonts w:cstheme="minorHAnsi"/>
                <w:sz w:val="18"/>
                <w:szCs w:val="18"/>
              </w:rPr>
              <w:t>Head of School/ Principal</w:t>
            </w:r>
          </w:p>
        </w:tc>
      </w:tr>
      <w:tr w:rsidR="009274FA" w:rsidRPr="009274FA" w14:paraId="44EA39A7" w14:textId="77777777" w:rsidTr="009274FA">
        <w:trPr>
          <w:trHeight w:val="269"/>
        </w:trPr>
        <w:tc>
          <w:tcPr>
            <w:tcW w:w="3393" w:type="dxa"/>
            <w:shd w:val="clear" w:color="auto" w:fill="F2F2F2" w:themeFill="background1" w:themeFillShade="F2"/>
            <w:vAlign w:val="center"/>
          </w:tcPr>
          <w:p w14:paraId="36DEA3D1" w14:textId="77777777" w:rsidR="009274FA" w:rsidRPr="009274FA" w:rsidRDefault="009274FA" w:rsidP="009274FA">
            <w:pPr>
              <w:jc w:val="center"/>
              <w:rPr>
                <w:rFonts w:cstheme="minorHAnsi"/>
                <w:sz w:val="18"/>
                <w:szCs w:val="18"/>
              </w:rPr>
            </w:pPr>
            <w:r w:rsidRPr="009274FA">
              <w:rPr>
                <w:rFonts w:cstheme="minorHAnsi"/>
                <w:sz w:val="18"/>
                <w:szCs w:val="18"/>
              </w:rPr>
              <w:t xml:space="preserve">Responding to referrals to SEND Dept. incl. screening/ </w:t>
            </w:r>
            <w:proofErr w:type="spellStart"/>
            <w:r w:rsidRPr="009274FA">
              <w:rPr>
                <w:rFonts w:cstheme="minorHAnsi"/>
                <w:sz w:val="18"/>
                <w:szCs w:val="18"/>
              </w:rPr>
              <w:t>assmt</w:t>
            </w:r>
            <w:proofErr w:type="spellEnd"/>
            <w:r w:rsidRPr="009274FA">
              <w:rPr>
                <w:rFonts w:cstheme="minorHAnsi"/>
                <w:sz w:val="18"/>
                <w:szCs w:val="18"/>
              </w:rPr>
              <w:t>.</w:t>
            </w:r>
          </w:p>
        </w:tc>
        <w:tc>
          <w:tcPr>
            <w:tcW w:w="1221" w:type="dxa"/>
            <w:shd w:val="clear" w:color="auto" w:fill="auto"/>
            <w:vAlign w:val="center"/>
          </w:tcPr>
          <w:p w14:paraId="163F53EF" w14:textId="77777777" w:rsidR="009274FA" w:rsidRPr="009274FA" w:rsidRDefault="009274FA" w:rsidP="009274FA">
            <w:pPr>
              <w:jc w:val="center"/>
              <w:rPr>
                <w:sz w:val="18"/>
                <w:szCs w:val="18"/>
              </w:rPr>
            </w:pPr>
            <w:r w:rsidRPr="009274FA">
              <w:rPr>
                <w:sz w:val="18"/>
                <w:szCs w:val="18"/>
              </w:rPr>
              <w:t>Ongoing</w:t>
            </w:r>
          </w:p>
        </w:tc>
        <w:tc>
          <w:tcPr>
            <w:tcW w:w="1492" w:type="dxa"/>
            <w:shd w:val="clear" w:color="auto" w:fill="F2F2F2" w:themeFill="background1" w:themeFillShade="F2"/>
            <w:vAlign w:val="center"/>
          </w:tcPr>
          <w:p w14:paraId="1683A47C" w14:textId="77777777" w:rsidR="009274FA" w:rsidRPr="009274FA" w:rsidRDefault="009274FA" w:rsidP="009274FA">
            <w:pPr>
              <w:jc w:val="center"/>
              <w:rPr>
                <w:sz w:val="18"/>
                <w:szCs w:val="18"/>
              </w:rPr>
            </w:pPr>
          </w:p>
        </w:tc>
        <w:tc>
          <w:tcPr>
            <w:tcW w:w="1766" w:type="dxa"/>
            <w:shd w:val="clear" w:color="auto" w:fill="auto"/>
            <w:vAlign w:val="center"/>
          </w:tcPr>
          <w:p w14:paraId="5349E66A" w14:textId="77777777" w:rsidR="009274FA" w:rsidRPr="009274FA" w:rsidRDefault="009274FA" w:rsidP="009274FA">
            <w:pPr>
              <w:jc w:val="center"/>
              <w:rPr>
                <w:sz w:val="18"/>
                <w:szCs w:val="18"/>
              </w:rPr>
            </w:pPr>
            <w:r w:rsidRPr="009274FA">
              <w:rPr>
                <w:sz w:val="18"/>
                <w:szCs w:val="18"/>
              </w:rPr>
              <w:t>SENCO</w:t>
            </w:r>
          </w:p>
        </w:tc>
        <w:tc>
          <w:tcPr>
            <w:tcW w:w="2716" w:type="dxa"/>
            <w:shd w:val="clear" w:color="auto" w:fill="F2F2F2" w:themeFill="background1" w:themeFillShade="F2"/>
            <w:vAlign w:val="center"/>
          </w:tcPr>
          <w:p w14:paraId="55194148" w14:textId="77777777" w:rsidR="009274FA" w:rsidRPr="009274FA" w:rsidRDefault="009274FA" w:rsidP="009274FA">
            <w:pPr>
              <w:jc w:val="center"/>
              <w:rPr>
                <w:rFonts w:cstheme="minorHAnsi"/>
                <w:sz w:val="18"/>
                <w:szCs w:val="18"/>
              </w:rPr>
            </w:pPr>
            <w:r w:rsidRPr="009274FA">
              <w:rPr>
                <w:rFonts w:cstheme="minorHAnsi"/>
                <w:sz w:val="18"/>
                <w:szCs w:val="18"/>
              </w:rPr>
              <w:t>SENCO Line Manager</w:t>
            </w:r>
          </w:p>
        </w:tc>
      </w:tr>
      <w:tr w:rsidR="009274FA" w:rsidRPr="009274FA" w14:paraId="160EE1E2" w14:textId="77777777" w:rsidTr="009274FA">
        <w:trPr>
          <w:trHeight w:val="162"/>
        </w:trPr>
        <w:tc>
          <w:tcPr>
            <w:tcW w:w="3393" w:type="dxa"/>
            <w:shd w:val="clear" w:color="auto" w:fill="F2F2F2" w:themeFill="background1" w:themeFillShade="F2"/>
            <w:vAlign w:val="center"/>
          </w:tcPr>
          <w:p w14:paraId="68B294FB" w14:textId="77777777" w:rsidR="009274FA" w:rsidRPr="009274FA" w:rsidRDefault="009274FA" w:rsidP="009274FA">
            <w:pPr>
              <w:jc w:val="center"/>
              <w:rPr>
                <w:rFonts w:cstheme="minorHAnsi"/>
                <w:sz w:val="18"/>
                <w:szCs w:val="18"/>
              </w:rPr>
            </w:pPr>
            <w:r w:rsidRPr="009274FA">
              <w:rPr>
                <w:rFonts w:cstheme="minorHAnsi"/>
                <w:sz w:val="18"/>
                <w:szCs w:val="18"/>
              </w:rPr>
              <w:t>EHCP provision must be in place as per plan + Annual Reviews</w:t>
            </w:r>
          </w:p>
        </w:tc>
        <w:tc>
          <w:tcPr>
            <w:tcW w:w="1221" w:type="dxa"/>
            <w:shd w:val="clear" w:color="auto" w:fill="auto"/>
            <w:vAlign w:val="center"/>
          </w:tcPr>
          <w:p w14:paraId="260A4ECE" w14:textId="77777777" w:rsidR="009274FA" w:rsidRPr="009274FA" w:rsidRDefault="009274FA" w:rsidP="009274FA">
            <w:pPr>
              <w:jc w:val="center"/>
              <w:rPr>
                <w:sz w:val="18"/>
                <w:szCs w:val="18"/>
              </w:rPr>
            </w:pPr>
            <w:r w:rsidRPr="009274FA">
              <w:rPr>
                <w:sz w:val="18"/>
                <w:szCs w:val="18"/>
              </w:rPr>
              <w:t>Reviews conducted as per statutory requirements</w:t>
            </w:r>
          </w:p>
        </w:tc>
        <w:tc>
          <w:tcPr>
            <w:tcW w:w="1492" w:type="dxa"/>
            <w:shd w:val="clear" w:color="auto" w:fill="F2F2F2" w:themeFill="background1" w:themeFillShade="F2"/>
            <w:vAlign w:val="center"/>
          </w:tcPr>
          <w:p w14:paraId="747E04B5" w14:textId="77777777" w:rsidR="009274FA" w:rsidRPr="009274FA" w:rsidRDefault="009274FA" w:rsidP="009274FA">
            <w:pPr>
              <w:jc w:val="center"/>
              <w:rPr>
                <w:sz w:val="18"/>
                <w:szCs w:val="18"/>
              </w:rPr>
            </w:pPr>
            <w:r w:rsidRPr="009274FA">
              <w:rPr>
                <w:sz w:val="18"/>
                <w:szCs w:val="18"/>
              </w:rPr>
              <w:t>As per review cycle</w:t>
            </w:r>
          </w:p>
        </w:tc>
        <w:tc>
          <w:tcPr>
            <w:tcW w:w="1766" w:type="dxa"/>
            <w:shd w:val="clear" w:color="auto" w:fill="auto"/>
            <w:vAlign w:val="center"/>
          </w:tcPr>
          <w:p w14:paraId="218785B9" w14:textId="77777777" w:rsidR="009274FA" w:rsidRPr="009274FA" w:rsidRDefault="009274FA" w:rsidP="009274FA">
            <w:pPr>
              <w:jc w:val="center"/>
              <w:rPr>
                <w:sz w:val="18"/>
                <w:szCs w:val="18"/>
              </w:rPr>
            </w:pPr>
            <w:r w:rsidRPr="009274FA">
              <w:rPr>
                <w:sz w:val="18"/>
                <w:szCs w:val="18"/>
              </w:rPr>
              <w:t>SENCO</w:t>
            </w:r>
          </w:p>
        </w:tc>
        <w:tc>
          <w:tcPr>
            <w:tcW w:w="2716" w:type="dxa"/>
            <w:shd w:val="clear" w:color="auto" w:fill="F2F2F2" w:themeFill="background1" w:themeFillShade="F2"/>
            <w:vAlign w:val="center"/>
          </w:tcPr>
          <w:p w14:paraId="6721C852" w14:textId="77777777" w:rsidR="009274FA" w:rsidRPr="009274FA" w:rsidRDefault="009274FA" w:rsidP="009274FA">
            <w:pPr>
              <w:jc w:val="center"/>
              <w:rPr>
                <w:rFonts w:cstheme="minorHAnsi"/>
                <w:sz w:val="18"/>
                <w:szCs w:val="18"/>
              </w:rPr>
            </w:pPr>
            <w:r w:rsidRPr="009274FA">
              <w:rPr>
                <w:rFonts w:cstheme="minorHAnsi"/>
                <w:sz w:val="18"/>
                <w:szCs w:val="18"/>
              </w:rPr>
              <w:t>SENCO Line Manager</w:t>
            </w:r>
          </w:p>
        </w:tc>
      </w:tr>
      <w:tr w:rsidR="009274FA" w:rsidRPr="009274FA" w14:paraId="3A6FA8D8" w14:textId="77777777" w:rsidTr="009274FA">
        <w:trPr>
          <w:trHeight w:val="104"/>
        </w:trPr>
        <w:tc>
          <w:tcPr>
            <w:tcW w:w="3393" w:type="dxa"/>
            <w:shd w:val="clear" w:color="auto" w:fill="F2F2F2" w:themeFill="background1" w:themeFillShade="F2"/>
            <w:vAlign w:val="center"/>
          </w:tcPr>
          <w:p w14:paraId="53FC6AC0" w14:textId="77777777" w:rsidR="009274FA" w:rsidRPr="009274FA" w:rsidRDefault="009274FA" w:rsidP="009274FA">
            <w:pPr>
              <w:jc w:val="center"/>
              <w:rPr>
                <w:rFonts w:cstheme="minorHAnsi"/>
                <w:sz w:val="18"/>
                <w:szCs w:val="18"/>
              </w:rPr>
            </w:pPr>
            <w:r w:rsidRPr="009274FA">
              <w:rPr>
                <w:rFonts w:cstheme="minorHAnsi"/>
                <w:sz w:val="18"/>
                <w:szCs w:val="18"/>
              </w:rPr>
              <w:t>Transition information transfer – leavers and starters</w:t>
            </w:r>
          </w:p>
        </w:tc>
        <w:tc>
          <w:tcPr>
            <w:tcW w:w="1221" w:type="dxa"/>
            <w:shd w:val="clear" w:color="auto" w:fill="auto"/>
            <w:vAlign w:val="center"/>
          </w:tcPr>
          <w:p w14:paraId="159824D0" w14:textId="77777777" w:rsidR="009274FA" w:rsidRPr="009274FA" w:rsidRDefault="009274FA" w:rsidP="009274FA">
            <w:pPr>
              <w:jc w:val="center"/>
              <w:rPr>
                <w:sz w:val="18"/>
                <w:szCs w:val="18"/>
              </w:rPr>
            </w:pPr>
            <w:r w:rsidRPr="009274FA">
              <w:rPr>
                <w:sz w:val="18"/>
                <w:szCs w:val="18"/>
              </w:rPr>
              <w:t>HT4-6</w:t>
            </w:r>
          </w:p>
        </w:tc>
        <w:tc>
          <w:tcPr>
            <w:tcW w:w="1492" w:type="dxa"/>
            <w:shd w:val="clear" w:color="auto" w:fill="F2F2F2" w:themeFill="background1" w:themeFillShade="F2"/>
            <w:vAlign w:val="center"/>
          </w:tcPr>
          <w:p w14:paraId="08C909F8" w14:textId="74ADD6B2" w:rsidR="009274FA" w:rsidRPr="009274FA" w:rsidRDefault="00E451E1" w:rsidP="009274FA">
            <w:pPr>
              <w:jc w:val="center"/>
              <w:rPr>
                <w:sz w:val="18"/>
                <w:szCs w:val="18"/>
              </w:rPr>
            </w:pPr>
            <w:r>
              <w:rPr>
                <w:sz w:val="18"/>
                <w:szCs w:val="18"/>
              </w:rPr>
              <w:t>20</w:t>
            </w:r>
            <w:r w:rsidR="009274FA" w:rsidRPr="009274FA">
              <w:rPr>
                <w:sz w:val="18"/>
                <w:szCs w:val="18"/>
              </w:rPr>
              <w:t>/07/2</w:t>
            </w:r>
            <w:r>
              <w:rPr>
                <w:sz w:val="18"/>
                <w:szCs w:val="18"/>
              </w:rPr>
              <w:t>6</w:t>
            </w:r>
          </w:p>
        </w:tc>
        <w:tc>
          <w:tcPr>
            <w:tcW w:w="1766" w:type="dxa"/>
            <w:shd w:val="clear" w:color="auto" w:fill="auto"/>
            <w:vAlign w:val="center"/>
          </w:tcPr>
          <w:p w14:paraId="239030BC" w14:textId="77777777" w:rsidR="009274FA" w:rsidRPr="009274FA" w:rsidRDefault="009274FA" w:rsidP="009274FA">
            <w:pPr>
              <w:jc w:val="center"/>
              <w:rPr>
                <w:sz w:val="18"/>
                <w:szCs w:val="18"/>
              </w:rPr>
            </w:pPr>
            <w:r w:rsidRPr="009274FA">
              <w:rPr>
                <w:sz w:val="18"/>
                <w:szCs w:val="18"/>
              </w:rPr>
              <w:t>SENCO</w:t>
            </w:r>
          </w:p>
        </w:tc>
        <w:tc>
          <w:tcPr>
            <w:tcW w:w="2716" w:type="dxa"/>
            <w:shd w:val="clear" w:color="auto" w:fill="F2F2F2" w:themeFill="background1" w:themeFillShade="F2"/>
            <w:vAlign w:val="center"/>
          </w:tcPr>
          <w:p w14:paraId="6DAA5444" w14:textId="77777777" w:rsidR="009274FA" w:rsidRPr="009274FA" w:rsidRDefault="009274FA" w:rsidP="009274FA">
            <w:pPr>
              <w:jc w:val="center"/>
              <w:rPr>
                <w:rFonts w:cstheme="minorHAnsi"/>
                <w:sz w:val="18"/>
                <w:szCs w:val="18"/>
              </w:rPr>
            </w:pPr>
            <w:r w:rsidRPr="009274FA">
              <w:rPr>
                <w:rFonts w:cstheme="minorHAnsi"/>
                <w:sz w:val="18"/>
                <w:szCs w:val="18"/>
              </w:rPr>
              <w:t>SENCO Line Manager</w:t>
            </w:r>
          </w:p>
        </w:tc>
      </w:tr>
      <w:tr w:rsidR="009274FA" w:rsidRPr="009274FA" w14:paraId="28FFDFEC" w14:textId="77777777" w:rsidTr="009274FA">
        <w:trPr>
          <w:trHeight w:val="39"/>
        </w:trPr>
        <w:tc>
          <w:tcPr>
            <w:tcW w:w="3393" w:type="dxa"/>
            <w:shd w:val="clear" w:color="auto" w:fill="F2F2F2" w:themeFill="background1" w:themeFillShade="F2"/>
            <w:vAlign w:val="center"/>
          </w:tcPr>
          <w:p w14:paraId="68AD2EEC" w14:textId="77777777" w:rsidR="009274FA" w:rsidRPr="009274FA" w:rsidRDefault="009274FA" w:rsidP="009274FA">
            <w:pPr>
              <w:jc w:val="center"/>
              <w:rPr>
                <w:rFonts w:cstheme="minorHAnsi"/>
                <w:sz w:val="18"/>
                <w:szCs w:val="18"/>
              </w:rPr>
            </w:pPr>
            <w:r w:rsidRPr="009274FA">
              <w:rPr>
                <w:rFonts w:cstheme="minorHAnsi"/>
                <w:sz w:val="18"/>
                <w:szCs w:val="18"/>
              </w:rPr>
              <w:t>Access arrangements</w:t>
            </w:r>
          </w:p>
        </w:tc>
        <w:tc>
          <w:tcPr>
            <w:tcW w:w="1221" w:type="dxa"/>
            <w:shd w:val="clear" w:color="auto" w:fill="auto"/>
            <w:vAlign w:val="center"/>
          </w:tcPr>
          <w:p w14:paraId="56EE0660" w14:textId="77777777" w:rsidR="009274FA" w:rsidRPr="009274FA" w:rsidRDefault="009274FA" w:rsidP="009274FA">
            <w:pPr>
              <w:jc w:val="center"/>
              <w:rPr>
                <w:sz w:val="18"/>
                <w:szCs w:val="18"/>
              </w:rPr>
            </w:pPr>
            <w:r w:rsidRPr="009274FA">
              <w:rPr>
                <w:sz w:val="18"/>
                <w:szCs w:val="18"/>
              </w:rPr>
              <w:t>Ongoing evidence gathering</w:t>
            </w:r>
          </w:p>
        </w:tc>
        <w:tc>
          <w:tcPr>
            <w:tcW w:w="1492" w:type="dxa"/>
            <w:shd w:val="clear" w:color="auto" w:fill="F2F2F2" w:themeFill="background1" w:themeFillShade="F2"/>
            <w:vAlign w:val="center"/>
          </w:tcPr>
          <w:p w14:paraId="04776745" w14:textId="772234D8" w:rsidR="009274FA" w:rsidRPr="009274FA" w:rsidRDefault="009274FA" w:rsidP="009274FA">
            <w:pPr>
              <w:jc w:val="center"/>
              <w:rPr>
                <w:sz w:val="18"/>
                <w:szCs w:val="18"/>
              </w:rPr>
            </w:pPr>
            <w:r w:rsidRPr="009274FA">
              <w:rPr>
                <w:sz w:val="18"/>
                <w:szCs w:val="18"/>
              </w:rPr>
              <w:t>Published by JCQ September 202</w:t>
            </w:r>
            <w:r w:rsidR="00E451E1">
              <w:rPr>
                <w:sz w:val="18"/>
                <w:szCs w:val="18"/>
              </w:rPr>
              <w:t>5</w:t>
            </w:r>
          </w:p>
        </w:tc>
        <w:tc>
          <w:tcPr>
            <w:tcW w:w="1766" w:type="dxa"/>
            <w:shd w:val="clear" w:color="auto" w:fill="auto"/>
            <w:vAlign w:val="center"/>
          </w:tcPr>
          <w:p w14:paraId="73C18619" w14:textId="77777777" w:rsidR="009274FA" w:rsidRPr="009274FA" w:rsidRDefault="009274FA" w:rsidP="009274FA">
            <w:pPr>
              <w:jc w:val="center"/>
              <w:rPr>
                <w:sz w:val="18"/>
                <w:szCs w:val="18"/>
              </w:rPr>
            </w:pPr>
            <w:r w:rsidRPr="009274FA">
              <w:rPr>
                <w:sz w:val="18"/>
                <w:szCs w:val="18"/>
              </w:rPr>
              <w:t>SENCO</w:t>
            </w:r>
          </w:p>
        </w:tc>
        <w:tc>
          <w:tcPr>
            <w:tcW w:w="2716" w:type="dxa"/>
            <w:shd w:val="clear" w:color="auto" w:fill="F2F2F2" w:themeFill="background1" w:themeFillShade="F2"/>
            <w:vAlign w:val="center"/>
          </w:tcPr>
          <w:p w14:paraId="62426A96" w14:textId="77777777" w:rsidR="009274FA" w:rsidRPr="009274FA" w:rsidRDefault="009274FA" w:rsidP="009274FA">
            <w:pPr>
              <w:jc w:val="center"/>
              <w:rPr>
                <w:rFonts w:cstheme="minorHAnsi"/>
                <w:sz w:val="18"/>
                <w:szCs w:val="18"/>
              </w:rPr>
            </w:pPr>
            <w:r w:rsidRPr="009274FA">
              <w:rPr>
                <w:rFonts w:cstheme="minorHAnsi"/>
                <w:sz w:val="18"/>
                <w:szCs w:val="18"/>
              </w:rPr>
              <w:t>SENCO Line Manager</w:t>
            </w:r>
            <w:proofErr w:type="gramStart"/>
            <w:r w:rsidRPr="009274FA">
              <w:rPr>
                <w:rFonts w:cstheme="minorHAnsi"/>
                <w:sz w:val="18"/>
                <w:szCs w:val="18"/>
              </w:rPr>
              <w:t>/  Head</w:t>
            </w:r>
            <w:proofErr w:type="gramEnd"/>
            <w:r w:rsidRPr="009274FA">
              <w:rPr>
                <w:rFonts w:cstheme="minorHAnsi"/>
                <w:sz w:val="18"/>
                <w:szCs w:val="18"/>
              </w:rPr>
              <w:t xml:space="preserve"> of School/ Principal</w:t>
            </w:r>
          </w:p>
        </w:tc>
      </w:tr>
      <w:tr w:rsidR="009274FA" w:rsidRPr="009274FA" w14:paraId="2EC96A85" w14:textId="77777777" w:rsidTr="009274FA">
        <w:trPr>
          <w:trHeight w:val="59"/>
        </w:trPr>
        <w:tc>
          <w:tcPr>
            <w:tcW w:w="3393" w:type="dxa"/>
            <w:shd w:val="clear" w:color="auto" w:fill="F2F2F2" w:themeFill="background1" w:themeFillShade="F2"/>
            <w:vAlign w:val="center"/>
          </w:tcPr>
          <w:p w14:paraId="7B3E3BFE" w14:textId="77777777" w:rsidR="009274FA" w:rsidRPr="009274FA" w:rsidRDefault="009274FA" w:rsidP="009274FA">
            <w:pPr>
              <w:jc w:val="center"/>
              <w:rPr>
                <w:rFonts w:cstheme="minorHAnsi"/>
                <w:sz w:val="18"/>
                <w:szCs w:val="18"/>
              </w:rPr>
            </w:pPr>
            <w:r w:rsidRPr="009274FA">
              <w:rPr>
                <w:rFonts w:cstheme="minorHAnsi"/>
                <w:sz w:val="18"/>
                <w:szCs w:val="18"/>
              </w:rPr>
              <w:t>SEND provision QA</w:t>
            </w:r>
          </w:p>
        </w:tc>
        <w:tc>
          <w:tcPr>
            <w:tcW w:w="1221" w:type="dxa"/>
            <w:shd w:val="clear" w:color="auto" w:fill="auto"/>
            <w:vAlign w:val="center"/>
          </w:tcPr>
          <w:p w14:paraId="1D90889F" w14:textId="77777777" w:rsidR="009274FA" w:rsidRPr="009274FA" w:rsidRDefault="009274FA" w:rsidP="009274FA">
            <w:pPr>
              <w:jc w:val="center"/>
              <w:rPr>
                <w:sz w:val="18"/>
                <w:szCs w:val="18"/>
              </w:rPr>
            </w:pPr>
            <w:r w:rsidRPr="009274FA">
              <w:rPr>
                <w:sz w:val="18"/>
                <w:szCs w:val="18"/>
              </w:rPr>
              <w:t xml:space="preserve">Alongside/ part of T&amp;L QA </w:t>
            </w:r>
          </w:p>
        </w:tc>
        <w:tc>
          <w:tcPr>
            <w:tcW w:w="1492" w:type="dxa"/>
            <w:shd w:val="clear" w:color="auto" w:fill="F2F2F2" w:themeFill="background1" w:themeFillShade="F2"/>
            <w:vAlign w:val="center"/>
          </w:tcPr>
          <w:p w14:paraId="4CD5ED4A" w14:textId="77777777" w:rsidR="009274FA" w:rsidRPr="009274FA" w:rsidRDefault="009274FA" w:rsidP="009274FA">
            <w:pPr>
              <w:jc w:val="center"/>
              <w:rPr>
                <w:sz w:val="18"/>
                <w:szCs w:val="18"/>
              </w:rPr>
            </w:pPr>
            <w:r w:rsidRPr="009274FA">
              <w:rPr>
                <w:sz w:val="18"/>
                <w:szCs w:val="18"/>
              </w:rPr>
              <w:t>In line with T&amp;L QA schedule</w:t>
            </w:r>
          </w:p>
        </w:tc>
        <w:tc>
          <w:tcPr>
            <w:tcW w:w="1766" w:type="dxa"/>
            <w:shd w:val="clear" w:color="auto" w:fill="auto"/>
            <w:vAlign w:val="center"/>
          </w:tcPr>
          <w:p w14:paraId="45FD0C32" w14:textId="77777777" w:rsidR="009274FA" w:rsidRPr="009274FA" w:rsidRDefault="009274FA" w:rsidP="009274FA">
            <w:pPr>
              <w:jc w:val="center"/>
              <w:rPr>
                <w:sz w:val="18"/>
                <w:szCs w:val="18"/>
              </w:rPr>
            </w:pPr>
            <w:r w:rsidRPr="009274FA">
              <w:rPr>
                <w:sz w:val="18"/>
                <w:szCs w:val="18"/>
              </w:rPr>
              <w:t>SENCO/SLT/SLs</w:t>
            </w:r>
          </w:p>
        </w:tc>
        <w:tc>
          <w:tcPr>
            <w:tcW w:w="2716" w:type="dxa"/>
            <w:shd w:val="clear" w:color="auto" w:fill="F2F2F2" w:themeFill="background1" w:themeFillShade="F2"/>
            <w:vAlign w:val="center"/>
          </w:tcPr>
          <w:p w14:paraId="17C9AB9D" w14:textId="77777777" w:rsidR="009274FA" w:rsidRPr="009274FA" w:rsidRDefault="009274FA" w:rsidP="009274FA">
            <w:pPr>
              <w:jc w:val="center"/>
              <w:rPr>
                <w:rFonts w:cstheme="minorHAnsi"/>
                <w:sz w:val="18"/>
                <w:szCs w:val="18"/>
              </w:rPr>
            </w:pPr>
            <w:r w:rsidRPr="009274FA">
              <w:rPr>
                <w:rFonts w:cstheme="minorHAnsi"/>
                <w:sz w:val="18"/>
                <w:szCs w:val="18"/>
              </w:rPr>
              <w:t>SENCO Line Manager</w:t>
            </w:r>
            <w:proofErr w:type="gramStart"/>
            <w:r w:rsidRPr="009274FA">
              <w:rPr>
                <w:rFonts w:cstheme="minorHAnsi"/>
                <w:sz w:val="18"/>
                <w:szCs w:val="18"/>
              </w:rPr>
              <w:t>/  Head</w:t>
            </w:r>
            <w:proofErr w:type="gramEnd"/>
            <w:r w:rsidRPr="009274FA">
              <w:rPr>
                <w:rFonts w:cstheme="minorHAnsi"/>
                <w:sz w:val="18"/>
                <w:szCs w:val="18"/>
              </w:rPr>
              <w:t xml:space="preserve"> of School/ Principal</w:t>
            </w:r>
          </w:p>
        </w:tc>
      </w:tr>
      <w:tr w:rsidR="009274FA" w:rsidRPr="009274FA" w14:paraId="78BCE2F6" w14:textId="77777777" w:rsidTr="009274FA">
        <w:trPr>
          <w:trHeight w:val="166"/>
        </w:trPr>
        <w:tc>
          <w:tcPr>
            <w:tcW w:w="3393" w:type="dxa"/>
            <w:shd w:val="clear" w:color="auto" w:fill="F2F2F2" w:themeFill="background1" w:themeFillShade="F2"/>
            <w:vAlign w:val="center"/>
          </w:tcPr>
          <w:p w14:paraId="00084AE9" w14:textId="77777777" w:rsidR="009274FA" w:rsidRPr="009274FA" w:rsidRDefault="009274FA" w:rsidP="009274FA">
            <w:pPr>
              <w:jc w:val="center"/>
              <w:rPr>
                <w:rFonts w:cstheme="minorHAnsi"/>
                <w:sz w:val="18"/>
                <w:szCs w:val="18"/>
              </w:rPr>
            </w:pPr>
            <w:r w:rsidRPr="009274FA">
              <w:rPr>
                <w:rFonts w:cstheme="minorHAnsi"/>
                <w:sz w:val="18"/>
                <w:szCs w:val="18"/>
              </w:rPr>
              <w:t>SEND cohort data analysis + follow-up action</w:t>
            </w:r>
          </w:p>
        </w:tc>
        <w:tc>
          <w:tcPr>
            <w:tcW w:w="1221" w:type="dxa"/>
            <w:shd w:val="clear" w:color="auto" w:fill="auto"/>
            <w:vAlign w:val="center"/>
          </w:tcPr>
          <w:p w14:paraId="592E70E9" w14:textId="77777777" w:rsidR="009274FA" w:rsidRPr="009274FA" w:rsidRDefault="009274FA" w:rsidP="009274FA">
            <w:pPr>
              <w:jc w:val="center"/>
              <w:rPr>
                <w:sz w:val="18"/>
                <w:szCs w:val="18"/>
              </w:rPr>
            </w:pPr>
            <w:r w:rsidRPr="009274FA">
              <w:rPr>
                <w:sz w:val="18"/>
                <w:szCs w:val="18"/>
              </w:rPr>
              <w:t>At least termly</w:t>
            </w:r>
          </w:p>
        </w:tc>
        <w:tc>
          <w:tcPr>
            <w:tcW w:w="1492" w:type="dxa"/>
            <w:shd w:val="clear" w:color="auto" w:fill="F2F2F2" w:themeFill="background1" w:themeFillShade="F2"/>
            <w:vAlign w:val="center"/>
          </w:tcPr>
          <w:p w14:paraId="53A08351" w14:textId="77777777" w:rsidR="00E451E1" w:rsidRPr="009274FA" w:rsidRDefault="00E451E1" w:rsidP="00E451E1">
            <w:pPr>
              <w:jc w:val="center"/>
              <w:rPr>
                <w:sz w:val="18"/>
                <w:szCs w:val="18"/>
              </w:rPr>
            </w:pPr>
            <w:r>
              <w:rPr>
                <w:sz w:val="18"/>
                <w:szCs w:val="18"/>
              </w:rPr>
              <w:t>19</w:t>
            </w:r>
            <w:r w:rsidRPr="009274FA">
              <w:rPr>
                <w:sz w:val="18"/>
                <w:szCs w:val="18"/>
              </w:rPr>
              <w:t>/12/2</w:t>
            </w:r>
            <w:r>
              <w:rPr>
                <w:sz w:val="18"/>
                <w:szCs w:val="18"/>
              </w:rPr>
              <w:t>5</w:t>
            </w:r>
          </w:p>
          <w:p w14:paraId="4FDA904B" w14:textId="77777777" w:rsidR="00E451E1" w:rsidRPr="009274FA" w:rsidRDefault="00E451E1" w:rsidP="00E451E1">
            <w:pPr>
              <w:jc w:val="center"/>
              <w:rPr>
                <w:sz w:val="18"/>
                <w:szCs w:val="18"/>
              </w:rPr>
            </w:pPr>
            <w:r>
              <w:rPr>
                <w:sz w:val="18"/>
                <w:szCs w:val="18"/>
              </w:rPr>
              <w:t>27</w:t>
            </w:r>
            <w:r w:rsidRPr="009274FA">
              <w:rPr>
                <w:sz w:val="18"/>
                <w:szCs w:val="18"/>
              </w:rPr>
              <w:t>/0</w:t>
            </w:r>
            <w:r>
              <w:rPr>
                <w:sz w:val="18"/>
                <w:szCs w:val="18"/>
              </w:rPr>
              <w:t>3</w:t>
            </w:r>
            <w:r w:rsidRPr="009274FA">
              <w:rPr>
                <w:sz w:val="18"/>
                <w:szCs w:val="18"/>
              </w:rPr>
              <w:t>/2</w:t>
            </w:r>
            <w:r>
              <w:rPr>
                <w:sz w:val="18"/>
                <w:szCs w:val="18"/>
              </w:rPr>
              <w:t>6</w:t>
            </w:r>
          </w:p>
          <w:p w14:paraId="5A428381" w14:textId="0EDE6D3C" w:rsidR="009274FA" w:rsidRPr="009274FA" w:rsidRDefault="00E451E1" w:rsidP="00E451E1">
            <w:pPr>
              <w:jc w:val="center"/>
              <w:rPr>
                <w:sz w:val="18"/>
                <w:szCs w:val="18"/>
              </w:rPr>
            </w:pPr>
            <w:r>
              <w:rPr>
                <w:sz w:val="18"/>
                <w:szCs w:val="18"/>
              </w:rPr>
              <w:t>20</w:t>
            </w:r>
            <w:r w:rsidRPr="009274FA">
              <w:rPr>
                <w:sz w:val="18"/>
                <w:szCs w:val="18"/>
              </w:rPr>
              <w:t>/07/2</w:t>
            </w:r>
            <w:r>
              <w:rPr>
                <w:sz w:val="18"/>
                <w:szCs w:val="18"/>
              </w:rPr>
              <w:t>6</w:t>
            </w:r>
          </w:p>
        </w:tc>
        <w:tc>
          <w:tcPr>
            <w:tcW w:w="1766" w:type="dxa"/>
            <w:shd w:val="clear" w:color="auto" w:fill="auto"/>
            <w:vAlign w:val="center"/>
          </w:tcPr>
          <w:p w14:paraId="44BBE147" w14:textId="77777777" w:rsidR="009274FA" w:rsidRPr="009274FA" w:rsidRDefault="009274FA" w:rsidP="009274FA">
            <w:pPr>
              <w:jc w:val="center"/>
              <w:rPr>
                <w:sz w:val="18"/>
                <w:szCs w:val="18"/>
              </w:rPr>
            </w:pPr>
            <w:r w:rsidRPr="009274FA">
              <w:rPr>
                <w:sz w:val="18"/>
                <w:szCs w:val="18"/>
              </w:rPr>
              <w:t>SENCO</w:t>
            </w:r>
          </w:p>
        </w:tc>
        <w:tc>
          <w:tcPr>
            <w:tcW w:w="2716" w:type="dxa"/>
            <w:shd w:val="clear" w:color="auto" w:fill="F2F2F2" w:themeFill="background1" w:themeFillShade="F2"/>
            <w:vAlign w:val="center"/>
          </w:tcPr>
          <w:p w14:paraId="76BE2C78" w14:textId="77777777" w:rsidR="009274FA" w:rsidRPr="009274FA" w:rsidRDefault="009274FA" w:rsidP="009274FA">
            <w:pPr>
              <w:jc w:val="center"/>
              <w:rPr>
                <w:rFonts w:cstheme="minorHAnsi"/>
                <w:sz w:val="18"/>
                <w:szCs w:val="18"/>
              </w:rPr>
            </w:pPr>
            <w:r w:rsidRPr="009274FA">
              <w:rPr>
                <w:rFonts w:cstheme="minorHAnsi"/>
                <w:sz w:val="18"/>
                <w:szCs w:val="18"/>
              </w:rPr>
              <w:t>SENCO Line Manager</w:t>
            </w:r>
          </w:p>
        </w:tc>
      </w:tr>
      <w:tr w:rsidR="009274FA" w:rsidRPr="009274FA" w14:paraId="5B2CB3D9" w14:textId="77777777" w:rsidTr="009274FA">
        <w:trPr>
          <w:trHeight w:val="145"/>
        </w:trPr>
        <w:tc>
          <w:tcPr>
            <w:tcW w:w="3393" w:type="dxa"/>
            <w:shd w:val="clear" w:color="auto" w:fill="F2F2F2" w:themeFill="background1" w:themeFillShade="F2"/>
            <w:vAlign w:val="center"/>
          </w:tcPr>
          <w:p w14:paraId="015C02D0" w14:textId="77777777" w:rsidR="009274FA" w:rsidRPr="009274FA" w:rsidRDefault="009274FA" w:rsidP="009274FA">
            <w:pPr>
              <w:jc w:val="center"/>
              <w:rPr>
                <w:rFonts w:cstheme="minorHAnsi"/>
                <w:sz w:val="18"/>
                <w:szCs w:val="18"/>
              </w:rPr>
            </w:pPr>
            <w:r w:rsidRPr="009274FA">
              <w:rPr>
                <w:rFonts w:cstheme="minorHAnsi"/>
                <w:sz w:val="18"/>
                <w:szCs w:val="18"/>
              </w:rPr>
              <w:t>Referrals to external agencies/services</w:t>
            </w:r>
          </w:p>
        </w:tc>
        <w:tc>
          <w:tcPr>
            <w:tcW w:w="1221" w:type="dxa"/>
            <w:shd w:val="clear" w:color="auto" w:fill="auto"/>
            <w:vAlign w:val="center"/>
          </w:tcPr>
          <w:p w14:paraId="41E49A63" w14:textId="77777777" w:rsidR="009274FA" w:rsidRPr="009274FA" w:rsidRDefault="009274FA" w:rsidP="009274FA">
            <w:pPr>
              <w:jc w:val="center"/>
              <w:rPr>
                <w:sz w:val="18"/>
                <w:szCs w:val="18"/>
              </w:rPr>
            </w:pPr>
            <w:r w:rsidRPr="009274FA">
              <w:rPr>
                <w:sz w:val="18"/>
                <w:szCs w:val="18"/>
              </w:rPr>
              <w:t>Ongoing</w:t>
            </w:r>
          </w:p>
        </w:tc>
        <w:tc>
          <w:tcPr>
            <w:tcW w:w="1492" w:type="dxa"/>
            <w:shd w:val="clear" w:color="auto" w:fill="F2F2F2" w:themeFill="background1" w:themeFillShade="F2"/>
            <w:vAlign w:val="center"/>
          </w:tcPr>
          <w:p w14:paraId="7A03A3FA" w14:textId="77777777" w:rsidR="009274FA" w:rsidRPr="009274FA" w:rsidRDefault="009274FA" w:rsidP="009274FA">
            <w:pPr>
              <w:jc w:val="center"/>
              <w:rPr>
                <w:sz w:val="18"/>
                <w:szCs w:val="18"/>
              </w:rPr>
            </w:pPr>
          </w:p>
        </w:tc>
        <w:tc>
          <w:tcPr>
            <w:tcW w:w="1766" w:type="dxa"/>
            <w:shd w:val="clear" w:color="auto" w:fill="auto"/>
            <w:vAlign w:val="center"/>
          </w:tcPr>
          <w:p w14:paraId="78B69538" w14:textId="77777777" w:rsidR="009274FA" w:rsidRPr="009274FA" w:rsidRDefault="009274FA" w:rsidP="009274FA">
            <w:pPr>
              <w:jc w:val="center"/>
              <w:rPr>
                <w:sz w:val="18"/>
                <w:szCs w:val="18"/>
              </w:rPr>
            </w:pPr>
            <w:r w:rsidRPr="009274FA">
              <w:rPr>
                <w:sz w:val="18"/>
                <w:szCs w:val="18"/>
              </w:rPr>
              <w:t>SENCO</w:t>
            </w:r>
          </w:p>
        </w:tc>
        <w:tc>
          <w:tcPr>
            <w:tcW w:w="2716" w:type="dxa"/>
            <w:shd w:val="clear" w:color="auto" w:fill="F2F2F2" w:themeFill="background1" w:themeFillShade="F2"/>
            <w:vAlign w:val="center"/>
          </w:tcPr>
          <w:p w14:paraId="0F8778A9" w14:textId="77777777" w:rsidR="009274FA" w:rsidRPr="009274FA" w:rsidRDefault="009274FA" w:rsidP="009274FA">
            <w:pPr>
              <w:jc w:val="center"/>
              <w:rPr>
                <w:rFonts w:cstheme="minorHAnsi"/>
                <w:sz w:val="18"/>
                <w:szCs w:val="18"/>
              </w:rPr>
            </w:pPr>
            <w:r w:rsidRPr="009274FA">
              <w:rPr>
                <w:rFonts w:cstheme="minorHAnsi"/>
                <w:sz w:val="18"/>
                <w:szCs w:val="18"/>
              </w:rPr>
              <w:t>SENCO Line Manager</w:t>
            </w:r>
          </w:p>
        </w:tc>
      </w:tr>
    </w:tbl>
    <w:p w14:paraId="65C9A871" w14:textId="77777777" w:rsidR="00957275" w:rsidRDefault="00957275" w:rsidP="00957275"/>
    <w:p w14:paraId="044FF070" w14:textId="77777777" w:rsidR="00957275" w:rsidRDefault="00957275" w:rsidP="00957275"/>
    <w:p w14:paraId="09C7B60F" w14:textId="77777777" w:rsidR="00957275" w:rsidRDefault="00957275" w:rsidP="00957275"/>
    <w:p w14:paraId="4DA007DC" w14:textId="77777777" w:rsidR="00957275" w:rsidRDefault="00957275" w:rsidP="00957275"/>
    <w:p w14:paraId="0F5A556C" w14:textId="77777777" w:rsidR="00957275" w:rsidRDefault="00957275" w:rsidP="00957275"/>
    <w:p w14:paraId="10EBAF8A" w14:textId="77777777" w:rsidR="00957275" w:rsidRDefault="00957275" w:rsidP="00957275"/>
    <w:p w14:paraId="68B69DF2" w14:textId="77777777" w:rsidR="00957275" w:rsidRPr="00060CEC" w:rsidRDefault="00957275" w:rsidP="00957275"/>
    <w:p w14:paraId="2636E0E5" w14:textId="77777777" w:rsidR="00605B3F" w:rsidRDefault="00605B3F" w:rsidP="00CB1836">
      <w:pPr>
        <w:pStyle w:val="Heading1"/>
        <w:numPr>
          <w:ilvl w:val="0"/>
          <w:numId w:val="0"/>
        </w:numPr>
      </w:pPr>
      <w:bookmarkStart w:id="23" w:name="_Toc176273813"/>
    </w:p>
    <w:p w14:paraId="32BE4865" w14:textId="5D9131F8" w:rsidR="00333A83" w:rsidRDefault="008C1E25" w:rsidP="00CB1836">
      <w:pPr>
        <w:pStyle w:val="Heading1"/>
        <w:numPr>
          <w:ilvl w:val="0"/>
          <w:numId w:val="0"/>
        </w:numPr>
      </w:pPr>
      <w:r>
        <w:lastRenderedPageBreak/>
        <w:t xml:space="preserve">Appendix </w:t>
      </w:r>
      <w:r w:rsidR="001238D1">
        <w:t>2</w:t>
      </w:r>
      <w:r>
        <w:t xml:space="preserve">: </w:t>
      </w:r>
      <w:r w:rsidR="00910534">
        <w:t>Trust</w:t>
      </w:r>
      <w:r w:rsidR="00333A83">
        <w:t xml:space="preserve"> Common Approach to Identification of SEND</w:t>
      </w:r>
      <w:bookmarkEnd w:id="23"/>
    </w:p>
    <w:p w14:paraId="48EC1E50" w14:textId="77777777" w:rsidR="00333A83" w:rsidRDefault="00333A83" w:rsidP="00CB1836">
      <w:pPr>
        <w:pStyle w:val="Heading2"/>
        <w:numPr>
          <w:ilvl w:val="0"/>
          <w:numId w:val="0"/>
        </w:numPr>
        <w:ind w:left="720"/>
      </w:pPr>
      <w:r>
        <w:t>SEND Register: A Common Approach</w:t>
      </w:r>
    </w:p>
    <w:p w14:paraId="2553B1D0" w14:textId="77777777" w:rsidR="00333A83" w:rsidRDefault="00333A83" w:rsidP="00333A83"/>
    <w:p w14:paraId="16D94EBC" w14:textId="77777777" w:rsidR="00333A83" w:rsidRPr="009D4927" w:rsidRDefault="00333A83" w:rsidP="00333A83">
      <w:pPr>
        <w:rPr>
          <w:b/>
          <w:sz w:val="24"/>
        </w:rPr>
      </w:pPr>
      <w:r w:rsidRPr="009D4927">
        <w:rPr>
          <w:b/>
          <w:sz w:val="24"/>
        </w:rPr>
        <w:t>SEND Code of Practice (2015) Definition of SEN</w:t>
      </w:r>
    </w:p>
    <w:p w14:paraId="29AE316E" w14:textId="77777777" w:rsidR="00333A83" w:rsidRPr="009D4927" w:rsidRDefault="00333A83" w:rsidP="00333A83">
      <w:pPr>
        <w:rPr>
          <w:sz w:val="24"/>
        </w:rPr>
      </w:pPr>
      <w:r w:rsidRPr="009D4927">
        <w:rPr>
          <w:sz w:val="24"/>
        </w:rPr>
        <w:t>A child or young person has SEN if they have a learning difficulty or disability which calls for special educational provision to be made for him or her. A child of compulsory school age or a young person has a learning difficulty or disability if he or she:</w:t>
      </w:r>
    </w:p>
    <w:p w14:paraId="1AAB061B" w14:textId="77777777" w:rsidR="00333A83" w:rsidRPr="009D4927" w:rsidRDefault="00333A83" w:rsidP="00333A83">
      <w:pPr>
        <w:rPr>
          <w:sz w:val="24"/>
        </w:rPr>
      </w:pPr>
      <w:r w:rsidRPr="009D4927">
        <w:rPr>
          <w:sz w:val="24"/>
        </w:rPr>
        <w:t xml:space="preserve">• has a significantly greater difficulty in learning than </w:t>
      </w:r>
      <w:proofErr w:type="gramStart"/>
      <w:r w:rsidRPr="009D4927">
        <w:rPr>
          <w:sz w:val="24"/>
        </w:rPr>
        <w:t>the majority of</w:t>
      </w:r>
      <w:proofErr w:type="gramEnd"/>
      <w:r w:rsidRPr="009D4927">
        <w:rPr>
          <w:sz w:val="24"/>
        </w:rPr>
        <w:t xml:space="preserve"> others of the same age, or</w:t>
      </w:r>
    </w:p>
    <w:p w14:paraId="2E15F5AD" w14:textId="77777777" w:rsidR="00333A83" w:rsidRPr="009D4927" w:rsidRDefault="00333A83" w:rsidP="00333A83">
      <w:pPr>
        <w:rPr>
          <w:sz w:val="24"/>
        </w:rPr>
      </w:pPr>
      <w:r w:rsidRPr="009D4927">
        <w:rPr>
          <w:sz w:val="24"/>
        </w:rPr>
        <w:t>• has a disability which prevents or hinders him or her from making use of facilities of a kind generally provided for others of the same age in mainstream schools or mainstream post-16 institutions (pp.15-16)</w:t>
      </w:r>
    </w:p>
    <w:p w14:paraId="1B7ECCB6" w14:textId="77777777" w:rsidR="00333A83" w:rsidRPr="009D4927" w:rsidRDefault="00333A83" w:rsidP="00333A83">
      <w:pPr>
        <w:rPr>
          <w:sz w:val="24"/>
        </w:rPr>
      </w:pPr>
      <w:r w:rsidRPr="009D4927">
        <w:rPr>
          <w:sz w:val="24"/>
        </w:rPr>
        <w:t>A pupil has SEN where their learning difficulty or disability calls for special educational provision, namely provision different from or additional to</w:t>
      </w:r>
      <w:r>
        <w:rPr>
          <w:sz w:val="24"/>
        </w:rPr>
        <w:t>*</w:t>
      </w:r>
      <w:r w:rsidRPr="009D4927">
        <w:rPr>
          <w:sz w:val="24"/>
        </w:rPr>
        <w:t xml:space="preserve"> that normally available to pupils of the same age (p.94)</w:t>
      </w:r>
    </w:p>
    <w:p w14:paraId="6A8013F1" w14:textId="77777777" w:rsidR="00333A83" w:rsidRPr="009D4927" w:rsidRDefault="00333A83" w:rsidP="00333A83">
      <w:pPr>
        <w:rPr>
          <w:sz w:val="24"/>
        </w:rPr>
      </w:pPr>
      <w:r w:rsidRPr="009D4927">
        <w:rPr>
          <w:sz w:val="24"/>
        </w:rPr>
        <w:t xml:space="preserve">The full document can be accessed here: </w:t>
      </w:r>
      <w:hyperlink r:id="rId25" w:history="1">
        <w:r w:rsidRPr="009D4927">
          <w:rPr>
            <w:rStyle w:val="Hyperlink"/>
            <w:sz w:val="24"/>
          </w:rPr>
          <w:t>https://assets.publishing.service.gov.uk/government/uploads/system/uploads/attachment_data/file/398815/SEND_Code_of_Practice_January_2015.pdf</w:t>
        </w:r>
      </w:hyperlink>
      <w:r w:rsidRPr="009D4927">
        <w:rPr>
          <w:sz w:val="24"/>
        </w:rPr>
        <w:t xml:space="preserve"> </w:t>
      </w:r>
    </w:p>
    <w:p w14:paraId="4E89FCBC" w14:textId="77777777" w:rsidR="00333A83" w:rsidRPr="009D4927" w:rsidRDefault="00333A83" w:rsidP="00333A83">
      <w:pPr>
        <w:rPr>
          <w:sz w:val="24"/>
        </w:rPr>
      </w:pPr>
    </w:p>
    <w:p w14:paraId="1EB19FA0" w14:textId="77777777" w:rsidR="00333A83" w:rsidRPr="009D4927" w:rsidRDefault="00333A83" w:rsidP="00333A83">
      <w:pPr>
        <w:rPr>
          <w:b/>
          <w:sz w:val="24"/>
        </w:rPr>
      </w:pPr>
      <w:r>
        <w:rPr>
          <w:b/>
          <w:sz w:val="24"/>
        </w:rPr>
        <w:t>*</w:t>
      </w:r>
      <w:r w:rsidRPr="009D4927">
        <w:rPr>
          <w:b/>
          <w:sz w:val="24"/>
        </w:rPr>
        <w:t xml:space="preserve">Examples of </w:t>
      </w:r>
      <w:r>
        <w:rPr>
          <w:b/>
          <w:sz w:val="24"/>
        </w:rPr>
        <w:t>provision that are</w:t>
      </w:r>
      <w:r w:rsidRPr="009D4927">
        <w:rPr>
          <w:b/>
          <w:sz w:val="24"/>
        </w:rPr>
        <w:t xml:space="preserve"> different from or additional to the universal offer</w:t>
      </w:r>
    </w:p>
    <w:p w14:paraId="1F45831C" w14:textId="77777777" w:rsidR="00333A83" w:rsidRPr="009D4927" w:rsidRDefault="00333A83" w:rsidP="008E6530">
      <w:pPr>
        <w:pStyle w:val="ListParagraph"/>
        <w:widowControl/>
        <w:numPr>
          <w:ilvl w:val="0"/>
          <w:numId w:val="16"/>
        </w:numPr>
        <w:autoSpaceDE/>
        <w:autoSpaceDN/>
        <w:spacing w:after="160" w:line="360" w:lineRule="auto"/>
        <w:ind w:left="714" w:hanging="357"/>
        <w:contextualSpacing/>
        <w:rPr>
          <w:sz w:val="24"/>
        </w:rPr>
      </w:pPr>
      <w:r w:rsidRPr="009D4927">
        <w:rPr>
          <w:sz w:val="24"/>
        </w:rPr>
        <w:t xml:space="preserve">Intervention </w:t>
      </w:r>
      <w:proofErr w:type="spellStart"/>
      <w:r w:rsidRPr="009D4927">
        <w:rPr>
          <w:sz w:val="24"/>
        </w:rPr>
        <w:t>programmes</w:t>
      </w:r>
      <w:proofErr w:type="spellEnd"/>
      <w:r>
        <w:rPr>
          <w:sz w:val="24"/>
        </w:rPr>
        <w:t xml:space="preserve"> </w:t>
      </w:r>
    </w:p>
    <w:p w14:paraId="48C395AC" w14:textId="77777777" w:rsidR="00333A83" w:rsidRPr="009D4927" w:rsidRDefault="00333A83" w:rsidP="008E6530">
      <w:pPr>
        <w:pStyle w:val="ListParagraph"/>
        <w:widowControl/>
        <w:numPr>
          <w:ilvl w:val="0"/>
          <w:numId w:val="16"/>
        </w:numPr>
        <w:autoSpaceDE/>
        <w:autoSpaceDN/>
        <w:spacing w:after="160" w:line="360" w:lineRule="auto"/>
        <w:ind w:left="714" w:hanging="357"/>
        <w:contextualSpacing/>
        <w:rPr>
          <w:sz w:val="24"/>
        </w:rPr>
      </w:pPr>
      <w:r w:rsidRPr="009D4927">
        <w:rPr>
          <w:sz w:val="24"/>
        </w:rPr>
        <w:t>TA support (1-1 or small group)</w:t>
      </w:r>
    </w:p>
    <w:p w14:paraId="1251D2C9" w14:textId="77777777" w:rsidR="00333A83" w:rsidRPr="009D4927" w:rsidRDefault="00333A83" w:rsidP="008E6530">
      <w:pPr>
        <w:pStyle w:val="ListParagraph"/>
        <w:widowControl/>
        <w:numPr>
          <w:ilvl w:val="0"/>
          <w:numId w:val="16"/>
        </w:numPr>
        <w:autoSpaceDE/>
        <w:autoSpaceDN/>
        <w:spacing w:after="160" w:line="360" w:lineRule="auto"/>
        <w:ind w:left="714" w:hanging="357"/>
        <w:contextualSpacing/>
        <w:rPr>
          <w:sz w:val="24"/>
        </w:rPr>
      </w:pPr>
      <w:r w:rsidRPr="009D4927">
        <w:rPr>
          <w:sz w:val="24"/>
        </w:rPr>
        <w:t>Differentiated curriculum/ resources</w:t>
      </w:r>
    </w:p>
    <w:p w14:paraId="681020B0" w14:textId="77777777" w:rsidR="00333A83" w:rsidRPr="009D4927" w:rsidRDefault="00333A83" w:rsidP="008E6530">
      <w:pPr>
        <w:pStyle w:val="ListParagraph"/>
        <w:widowControl/>
        <w:numPr>
          <w:ilvl w:val="0"/>
          <w:numId w:val="16"/>
        </w:numPr>
        <w:autoSpaceDE/>
        <w:autoSpaceDN/>
        <w:spacing w:after="160" w:line="360" w:lineRule="auto"/>
        <w:ind w:left="714" w:hanging="357"/>
        <w:contextualSpacing/>
        <w:rPr>
          <w:sz w:val="24"/>
        </w:rPr>
      </w:pPr>
      <w:r w:rsidRPr="009D4927">
        <w:rPr>
          <w:sz w:val="24"/>
        </w:rPr>
        <w:t>Resources/ equipment for specific SEN</w:t>
      </w:r>
    </w:p>
    <w:p w14:paraId="4DC2FE91" w14:textId="77777777" w:rsidR="00333A83" w:rsidRPr="009D4927" w:rsidRDefault="00333A83" w:rsidP="008E6530">
      <w:pPr>
        <w:pStyle w:val="ListParagraph"/>
        <w:widowControl/>
        <w:numPr>
          <w:ilvl w:val="0"/>
          <w:numId w:val="16"/>
        </w:numPr>
        <w:autoSpaceDE/>
        <w:autoSpaceDN/>
        <w:spacing w:after="160" w:line="360" w:lineRule="auto"/>
        <w:ind w:left="714" w:hanging="357"/>
        <w:contextualSpacing/>
        <w:rPr>
          <w:sz w:val="24"/>
        </w:rPr>
      </w:pPr>
      <w:r w:rsidRPr="009D4927">
        <w:rPr>
          <w:sz w:val="24"/>
        </w:rPr>
        <w:t>Alternative provision (part-time or full-time)</w:t>
      </w:r>
    </w:p>
    <w:p w14:paraId="4CACD977" w14:textId="77777777" w:rsidR="00333A83" w:rsidRPr="009D4927" w:rsidRDefault="00333A83" w:rsidP="008E6530">
      <w:pPr>
        <w:pStyle w:val="ListParagraph"/>
        <w:widowControl/>
        <w:numPr>
          <w:ilvl w:val="0"/>
          <w:numId w:val="16"/>
        </w:numPr>
        <w:autoSpaceDE/>
        <w:autoSpaceDN/>
        <w:spacing w:after="160" w:line="360" w:lineRule="auto"/>
        <w:ind w:left="714" w:hanging="357"/>
        <w:contextualSpacing/>
        <w:rPr>
          <w:sz w:val="24"/>
        </w:rPr>
      </w:pPr>
      <w:r w:rsidRPr="009D4927">
        <w:rPr>
          <w:sz w:val="24"/>
        </w:rPr>
        <w:t>Small class size</w:t>
      </w:r>
    </w:p>
    <w:p w14:paraId="1E1F8D70" w14:textId="77777777" w:rsidR="00333A83" w:rsidRPr="009D4927" w:rsidRDefault="00333A83" w:rsidP="008E6530">
      <w:pPr>
        <w:pStyle w:val="ListParagraph"/>
        <w:widowControl/>
        <w:numPr>
          <w:ilvl w:val="0"/>
          <w:numId w:val="16"/>
        </w:numPr>
        <w:autoSpaceDE/>
        <w:autoSpaceDN/>
        <w:spacing w:after="160" w:line="360" w:lineRule="auto"/>
        <w:ind w:left="714" w:hanging="357"/>
        <w:contextualSpacing/>
        <w:rPr>
          <w:sz w:val="24"/>
        </w:rPr>
      </w:pPr>
      <w:r w:rsidRPr="009D4927">
        <w:rPr>
          <w:sz w:val="24"/>
        </w:rPr>
        <w:t>Current external SEND agency involvement</w:t>
      </w:r>
    </w:p>
    <w:p w14:paraId="3B81C80C" w14:textId="77777777" w:rsidR="00333A83" w:rsidRPr="009D4927" w:rsidRDefault="00333A83" w:rsidP="00333A83">
      <w:pPr>
        <w:spacing w:line="360" w:lineRule="auto"/>
        <w:rPr>
          <w:b/>
          <w:sz w:val="24"/>
        </w:rPr>
      </w:pPr>
      <w:r w:rsidRPr="009D4927">
        <w:rPr>
          <w:b/>
          <w:sz w:val="24"/>
        </w:rPr>
        <w:t>Additional Needs</w:t>
      </w:r>
    </w:p>
    <w:p w14:paraId="5B12094C" w14:textId="55781AA2" w:rsidR="00333A83" w:rsidRDefault="00333A83" w:rsidP="00333A83">
      <w:pPr>
        <w:spacing w:line="360" w:lineRule="auto"/>
        <w:rPr>
          <w:sz w:val="24"/>
        </w:rPr>
      </w:pPr>
      <w:r w:rsidRPr="009D4927">
        <w:rPr>
          <w:sz w:val="24"/>
        </w:rPr>
        <w:t xml:space="preserve">Where students’ needs are not described by the definition above, schools may choose to record additional needs on another register, for example, Medical Needs Register, EAL </w:t>
      </w:r>
      <w:proofErr w:type="gramStart"/>
      <w:r w:rsidRPr="009D4927">
        <w:rPr>
          <w:sz w:val="24"/>
        </w:rPr>
        <w:t xml:space="preserve">Register, </w:t>
      </w:r>
      <w:r w:rsidRPr="008E6D33">
        <w:rPr>
          <w:sz w:val="24"/>
        </w:rPr>
        <w:t>‘</w:t>
      </w:r>
      <w:proofErr w:type="gramEnd"/>
      <w:r w:rsidRPr="008E6D33">
        <w:rPr>
          <w:sz w:val="24"/>
        </w:rPr>
        <w:t>Under Assessment’</w:t>
      </w:r>
      <w:r w:rsidRPr="009D4927">
        <w:rPr>
          <w:sz w:val="24"/>
        </w:rPr>
        <w:t xml:space="preserve"> R</w:t>
      </w:r>
      <w:r>
        <w:rPr>
          <w:sz w:val="24"/>
        </w:rPr>
        <w:t>ecord</w:t>
      </w:r>
      <w:r w:rsidRPr="009D4927">
        <w:rPr>
          <w:sz w:val="24"/>
        </w:rPr>
        <w:t xml:space="preserve">. </w:t>
      </w:r>
    </w:p>
    <w:p w14:paraId="5DFB8897" w14:textId="77777777" w:rsidR="00333A83" w:rsidRDefault="00333A83" w:rsidP="00333A83">
      <w:pPr>
        <w:spacing w:line="360" w:lineRule="auto"/>
        <w:rPr>
          <w:sz w:val="24"/>
        </w:rPr>
      </w:pPr>
      <w:r w:rsidRPr="009D4927">
        <w:rPr>
          <w:b/>
          <w:sz w:val="24"/>
        </w:rPr>
        <w:t>Essential Information to be included on the SEND Register</w:t>
      </w:r>
    </w:p>
    <w:p w14:paraId="15B3FCD9" w14:textId="77777777" w:rsidR="00333A83" w:rsidRPr="009D4927" w:rsidRDefault="00333A83" w:rsidP="008E6530">
      <w:pPr>
        <w:pStyle w:val="ListParagraph"/>
        <w:widowControl/>
        <w:numPr>
          <w:ilvl w:val="0"/>
          <w:numId w:val="17"/>
        </w:numPr>
        <w:autoSpaceDE/>
        <w:autoSpaceDN/>
        <w:spacing w:after="160" w:line="360" w:lineRule="auto"/>
        <w:contextualSpacing/>
        <w:rPr>
          <w:sz w:val="24"/>
        </w:rPr>
      </w:pPr>
      <w:r w:rsidRPr="009D4927">
        <w:rPr>
          <w:sz w:val="24"/>
        </w:rPr>
        <w:t>Child’s name and year group</w:t>
      </w:r>
    </w:p>
    <w:p w14:paraId="34F7CB34" w14:textId="77777777" w:rsidR="00333A83" w:rsidRPr="009D4927" w:rsidRDefault="00333A83" w:rsidP="008E6530">
      <w:pPr>
        <w:pStyle w:val="ListParagraph"/>
        <w:widowControl/>
        <w:numPr>
          <w:ilvl w:val="0"/>
          <w:numId w:val="17"/>
        </w:numPr>
        <w:autoSpaceDE/>
        <w:autoSpaceDN/>
        <w:spacing w:after="160" w:line="360" w:lineRule="auto"/>
        <w:contextualSpacing/>
        <w:rPr>
          <w:sz w:val="24"/>
        </w:rPr>
      </w:pPr>
      <w:r w:rsidRPr="009D4927">
        <w:rPr>
          <w:sz w:val="24"/>
        </w:rPr>
        <w:t>SEN Status (SEN Support or EHCP)</w:t>
      </w:r>
    </w:p>
    <w:p w14:paraId="213B507A" w14:textId="77777777" w:rsidR="00333A83" w:rsidRPr="009D4927" w:rsidRDefault="00333A83" w:rsidP="008E6530">
      <w:pPr>
        <w:pStyle w:val="ListParagraph"/>
        <w:widowControl/>
        <w:numPr>
          <w:ilvl w:val="0"/>
          <w:numId w:val="17"/>
        </w:numPr>
        <w:autoSpaceDE/>
        <w:autoSpaceDN/>
        <w:spacing w:after="160" w:line="360" w:lineRule="auto"/>
        <w:contextualSpacing/>
        <w:rPr>
          <w:sz w:val="24"/>
        </w:rPr>
      </w:pPr>
      <w:r w:rsidRPr="009D4927">
        <w:rPr>
          <w:sz w:val="24"/>
        </w:rPr>
        <w:t>Primary Area of Need</w:t>
      </w:r>
    </w:p>
    <w:p w14:paraId="7B8B0FD7" w14:textId="77777777" w:rsidR="00333A83" w:rsidRPr="009D4927" w:rsidRDefault="00333A83" w:rsidP="008E6530">
      <w:pPr>
        <w:pStyle w:val="ListParagraph"/>
        <w:widowControl/>
        <w:numPr>
          <w:ilvl w:val="1"/>
          <w:numId w:val="17"/>
        </w:numPr>
        <w:autoSpaceDE/>
        <w:autoSpaceDN/>
        <w:spacing w:after="160" w:line="360" w:lineRule="auto"/>
        <w:contextualSpacing/>
        <w:rPr>
          <w:sz w:val="24"/>
        </w:rPr>
      </w:pPr>
      <w:r w:rsidRPr="009D4927">
        <w:rPr>
          <w:sz w:val="24"/>
        </w:rPr>
        <w:t>Cognition and Learning</w:t>
      </w:r>
    </w:p>
    <w:p w14:paraId="20EB9BCD" w14:textId="77777777" w:rsidR="00333A83" w:rsidRPr="009D4927" w:rsidRDefault="00333A83" w:rsidP="008E6530">
      <w:pPr>
        <w:pStyle w:val="ListParagraph"/>
        <w:widowControl/>
        <w:numPr>
          <w:ilvl w:val="1"/>
          <w:numId w:val="17"/>
        </w:numPr>
        <w:autoSpaceDE/>
        <w:autoSpaceDN/>
        <w:spacing w:after="160" w:line="360" w:lineRule="auto"/>
        <w:contextualSpacing/>
        <w:rPr>
          <w:sz w:val="24"/>
        </w:rPr>
      </w:pPr>
      <w:r w:rsidRPr="009D4927">
        <w:rPr>
          <w:sz w:val="24"/>
        </w:rPr>
        <w:t>Communication and Interaction</w:t>
      </w:r>
    </w:p>
    <w:p w14:paraId="09C4C225" w14:textId="77777777" w:rsidR="00333A83" w:rsidRPr="009D4927" w:rsidRDefault="00333A83" w:rsidP="008E6530">
      <w:pPr>
        <w:pStyle w:val="ListParagraph"/>
        <w:widowControl/>
        <w:numPr>
          <w:ilvl w:val="1"/>
          <w:numId w:val="17"/>
        </w:numPr>
        <w:autoSpaceDE/>
        <w:autoSpaceDN/>
        <w:spacing w:after="160" w:line="360" w:lineRule="auto"/>
        <w:contextualSpacing/>
        <w:rPr>
          <w:sz w:val="24"/>
        </w:rPr>
      </w:pPr>
      <w:r w:rsidRPr="009D4927">
        <w:rPr>
          <w:sz w:val="24"/>
        </w:rPr>
        <w:t>Physical and/or Sensory</w:t>
      </w:r>
    </w:p>
    <w:p w14:paraId="5C58C188" w14:textId="77777777" w:rsidR="00333A83" w:rsidRPr="009D4927" w:rsidRDefault="00333A83" w:rsidP="008E6530">
      <w:pPr>
        <w:pStyle w:val="ListParagraph"/>
        <w:widowControl/>
        <w:numPr>
          <w:ilvl w:val="1"/>
          <w:numId w:val="17"/>
        </w:numPr>
        <w:autoSpaceDE/>
        <w:autoSpaceDN/>
        <w:spacing w:after="160" w:line="360" w:lineRule="auto"/>
        <w:contextualSpacing/>
        <w:rPr>
          <w:sz w:val="24"/>
        </w:rPr>
      </w:pPr>
      <w:r w:rsidRPr="009D4927">
        <w:rPr>
          <w:sz w:val="24"/>
        </w:rPr>
        <w:t>Social, Emotional and Mental Health</w:t>
      </w:r>
    </w:p>
    <w:p w14:paraId="5405722B" w14:textId="77777777" w:rsidR="00333A83" w:rsidRPr="009D4927" w:rsidRDefault="00333A83" w:rsidP="008E6530">
      <w:pPr>
        <w:pStyle w:val="ListParagraph"/>
        <w:widowControl/>
        <w:numPr>
          <w:ilvl w:val="0"/>
          <w:numId w:val="17"/>
        </w:numPr>
        <w:autoSpaceDE/>
        <w:autoSpaceDN/>
        <w:spacing w:after="160" w:line="360" w:lineRule="auto"/>
        <w:contextualSpacing/>
        <w:rPr>
          <w:sz w:val="24"/>
        </w:rPr>
      </w:pPr>
      <w:r w:rsidRPr="009D4927">
        <w:rPr>
          <w:sz w:val="24"/>
        </w:rPr>
        <w:t xml:space="preserve">Diagnosis/ Identified SEN </w:t>
      </w:r>
    </w:p>
    <w:p w14:paraId="6FF9CDCF" w14:textId="77777777" w:rsidR="00333A83" w:rsidRPr="009D4927" w:rsidRDefault="00333A83" w:rsidP="00333A83">
      <w:pPr>
        <w:spacing w:line="360" w:lineRule="auto"/>
        <w:rPr>
          <w:b/>
          <w:sz w:val="24"/>
        </w:rPr>
      </w:pPr>
      <w:r w:rsidRPr="009D4927">
        <w:rPr>
          <w:b/>
          <w:sz w:val="24"/>
        </w:rPr>
        <w:lastRenderedPageBreak/>
        <w:t>Optional Information to be included on the SEND Register</w:t>
      </w:r>
    </w:p>
    <w:p w14:paraId="5D597782" w14:textId="77777777" w:rsidR="00333A83" w:rsidRPr="009D4927" w:rsidRDefault="00333A83" w:rsidP="008E6530">
      <w:pPr>
        <w:pStyle w:val="ListParagraph"/>
        <w:widowControl/>
        <w:numPr>
          <w:ilvl w:val="0"/>
          <w:numId w:val="18"/>
        </w:numPr>
        <w:autoSpaceDE/>
        <w:autoSpaceDN/>
        <w:spacing w:after="160" w:line="360" w:lineRule="auto"/>
        <w:contextualSpacing/>
        <w:rPr>
          <w:sz w:val="24"/>
        </w:rPr>
      </w:pPr>
      <w:r w:rsidRPr="009D4927">
        <w:rPr>
          <w:sz w:val="24"/>
        </w:rPr>
        <w:t>Secondary area of need</w:t>
      </w:r>
    </w:p>
    <w:p w14:paraId="4C4A9310" w14:textId="77777777" w:rsidR="00333A83" w:rsidRPr="009D4927" w:rsidRDefault="00333A83" w:rsidP="008E6530">
      <w:pPr>
        <w:pStyle w:val="ListParagraph"/>
        <w:widowControl/>
        <w:numPr>
          <w:ilvl w:val="0"/>
          <w:numId w:val="18"/>
        </w:numPr>
        <w:autoSpaceDE/>
        <w:autoSpaceDN/>
        <w:spacing w:after="160" w:line="360" w:lineRule="auto"/>
        <w:contextualSpacing/>
        <w:rPr>
          <w:sz w:val="24"/>
        </w:rPr>
      </w:pPr>
      <w:r w:rsidRPr="009D4927">
        <w:rPr>
          <w:sz w:val="24"/>
        </w:rPr>
        <w:t>Agencies involved</w:t>
      </w:r>
    </w:p>
    <w:p w14:paraId="63F8A8AC" w14:textId="77777777" w:rsidR="00333A83" w:rsidRPr="009D4927" w:rsidRDefault="00333A83" w:rsidP="008E6530">
      <w:pPr>
        <w:pStyle w:val="ListParagraph"/>
        <w:widowControl/>
        <w:numPr>
          <w:ilvl w:val="0"/>
          <w:numId w:val="18"/>
        </w:numPr>
        <w:autoSpaceDE/>
        <w:autoSpaceDN/>
        <w:spacing w:after="160" w:line="360" w:lineRule="auto"/>
        <w:contextualSpacing/>
        <w:rPr>
          <w:sz w:val="24"/>
        </w:rPr>
      </w:pPr>
      <w:r w:rsidRPr="009D4927">
        <w:rPr>
          <w:sz w:val="24"/>
        </w:rPr>
        <w:t>Link to support plan</w:t>
      </w:r>
    </w:p>
    <w:p w14:paraId="556BC2D9" w14:textId="77777777" w:rsidR="00333A83" w:rsidRDefault="00333A83" w:rsidP="008E6530">
      <w:pPr>
        <w:pStyle w:val="ListParagraph"/>
        <w:widowControl/>
        <w:numPr>
          <w:ilvl w:val="0"/>
          <w:numId w:val="18"/>
        </w:numPr>
        <w:autoSpaceDE/>
        <w:autoSpaceDN/>
        <w:spacing w:after="160" w:line="360" w:lineRule="auto"/>
        <w:contextualSpacing/>
        <w:rPr>
          <w:sz w:val="24"/>
        </w:rPr>
      </w:pPr>
      <w:r w:rsidRPr="009D4927">
        <w:rPr>
          <w:sz w:val="24"/>
        </w:rPr>
        <w:t xml:space="preserve">Overview of additional/ different provision </w:t>
      </w:r>
    </w:p>
    <w:p w14:paraId="3DE33CF2" w14:textId="77777777" w:rsidR="00333A83" w:rsidRPr="007B18ED" w:rsidRDefault="00333A83" w:rsidP="00333A83">
      <w:pPr>
        <w:spacing w:line="360" w:lineRule="auto"/>
        <w:rPr>
          <w:sz w:val="24"/>
        </w:rPr>
      </w:pPr>
      <w:r>
        <w:rPr>
          <w:sz w:val="24"/>
        </w:rPr>
        <w:t>For example:</w:t>
      </w:r>
    </w:p>
    <w:tbl>
      <w:tblPr>
        <w:tblStyle w:val="GridTable6Colorful-Accent1"/>
        <w:tblpPr w:leftFromText="180" w:rightFromText="180" w:vertAnchor="page" w:horzAnchor="margin" w:tblpY="4801"/>
        <w:tblW w:w="9776" w:type="dxa"/>
        <w:tblLook w:val="04A0" w:firstRow="1" w:lastRow="0" w:firstColumn="1" w:lastColumn="0" w:noHBand="0" w:noVBand="1"/>
      </w:tblPr>
      <w:tblGrid>
        <w:gridCol w:w="1594"/>
        <w:gridCol w:w="694"/>
        <w:gridCol w:w="828"/>
        <w:gridCol w:w="1745"/>
        <w:gridCol w:w="2647"/>
        <w:gridCol w:w="2268"/>
      </w:tblGrid>
      <w:tr w:rsidR="000E121A" w14:paraId="2A99ED2D" w14:textId="77777777" w:rsidTr="000E121A">
        <w:trPr>
          <w:cnfStyle w:val="100000000000" w:firstRow="1" w:lastRow="0" w:firstColumn="0" w:lastColumn="0" w:oddVBand="0" w:evenVBand="0" w:oddHBand="0"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1594" w:type="dxa"/>
          </w:tcPr>
          <w:p w14:paraId="5536A5CF" w14:textId="77777777" w:rsidR="000E121A" w:rsidRDefault="000E121A" w:rsidP="000E121A">
            <w:r>
              <w:t>Name</w:t>
            </w:r>
          </w:p>
        </w:tc>
        <w:tc>
          <w:tcPr>
            <w:tcW w:w="694" w:type="dxa"/>
          </w:tcPr>
          <w:p w14:paraId="2C83CA32" w14:textId="77777777" w:rsidR="000E121A" w:rsidRDefault="000E121A" w:rsidP="000E121A">
            <w:pPr>
              <w:cnfStyle w:val="100000000000" w:firstRow="1" w:lastRow="0" w:firstColumn="0" w:lastColumn="0" w:oddVBand="0" w:evenVBand="0" w:oddHBand="0" w:evenHBand="0" w:firstRowFirstColumn="0" w:firstRowLastColumn="0" w:lastRowFirstColumn="0" w:lastRowLastColumn="0"/>
            </w:pPr>
            <w:r>
              <w:t>Year</w:t>
            </w:r>
          </w:p>
        </w:tc>
        <w:tc>
          <w:tcPr>
            <w:tcW w:w="828" w:type="dxa"/>
          </w:tcPr>
          <w:p w14:paraId="56F0AB64" w14:textId="77777777" w:rsidR="000E121A" w:rsidRDefault="000E121A" w:rsidP="000E121A">
            <w:pPr>
              <w:cnfStyle w:val="100000000000" w:firstRow="1" w:lastRow="0" w:firstColumn="0" w:lastColumn="0" w:oddVBand="0" w:evenVBand="0" w:oddHBand="0" w:evenHBand="0" w:firstRowFirstColumn="0" w:firstRowLastColumn="0" w:lastRowFirstColumn="0" w:lastRowLastColumn="0"/>
            </w:pPr>
            <w:r>
              <w:t>SEN/</w:t>
            </w:r>
          </w:p>
          <w:p w14:paraId="69EC0340" w14:textId="77777777" w:rsidR="000E121A" w:rsidRDefault="000E121A" w:rsidP="000E121A">
            <w:pPr>
              <w:cnfStyle w:val="100000000000" w:firstRow="1" w:lastRow="0" w:firstColumn="0" w:lastColumn="0" w:oddVBand="0" w:evenVBand="0" w:oddHBand="0" w:evenHBand="0" w:firstRowFirstColumn="0" w:firstRowLastColumn="0" w:lastRowFirstColumn="0" w:lastRowLastColumn="0"/>
            </w:pPr>
            <w:r>
              <w:t>EHCP</w:t>
            </w:r>
          </w:p>
        </w:tc>
        <w:tc>
          <w:tcPr>
            <w:tcW w:w="1745" w:type="dxa"/>
          </w:tcPr>
          <w:p w14:paraId="1E45ABFB" w14:textId="77777777" w:rsidR="000E121A" w:rsidRDefault="000E121A" w:rsidP="000E121A">
            <w:pPr>
              <w:cnfStyle w:val="100000000000" w:firstRow="1" w:lastRow="0" w:firstColumn="0" w:lastColumn="0" w:oddVBand="0" w:evenVBand="0" w:oddHBand="0" w:evenHBand="0" w:firstRowFirstColumn="0" w:firstRowLastColumn="0" w:lastRowFirstColumn="0" w:lastRowLastColumn="0"/>
            </w:pPr>
            <w:r>
              <w:t>Primary Area of Need</w:t>
            </w:r>
          </w:p>
        </w:tc>
        <w:tc>
          <w:tcPr>
            <w:tcW w:w="2647" w:type="dxa"/>
          </w:tcPr>
          <w:p w14:paraId="71E38E14" w14:textId="77777777" w:rsidR="000E121A" w:rsidRDefault="000E121A" w:rsidP="000E121A">
            <w:pPr>
              <w:cnfStyle w:val="100000000000" w:firstRow="1" w:lastRow="0" w:firstColumn="0" w:lastColumn="0" w:oddVBand="0" w:evenVBand="0" w:oddHBand="0" w:evenHBand="0" w:firstRowFirstColumn="0" w:firstRowLastColumn="0" w:lastRowFirstColumn="0" w:lastRowLastColumn="0"/>
            </w:pPr>
            <w:r>
              <w:t>Secondary Area of Need</w:t>
            </w:r>
          </w:p>
        </w:tc>
        <w:tc>
          <w:tcPr>
            <w:tcW w:w="2268" w:type="dxa"/>
          </w:tcPr>
          <w:p w14:paraId="41CE838F" w14:textId="77777777" w:rsidR="000E121A" w:rsidRDefault="000E121A" w:rsidP="000E121A">
            <w:pPr>
              <w:cnfStyle w:val="100000000000" w:firstRow="1" w:lastRow="0" w:firstColumn="0" w:lastColumn="0" w:oddVBand="0" w:evenVBand="0" w:oddHBand="0" w:evenHBand="0" w:firstRowFirstColumn="0" w:firstRowLastColumn="0" w:lastRowFirstColumn="0" w:lastRowLastColumn="0"/>
            </w:pPr>
            <w:r>
              <w:t>Diagnosis/ Identified needs</w:t>
            </w:r>
          </w:p>
        </w:tc>
      </w:tr>
      <w:tr w:rsidR="000E121A" w14:paraId="60B88A2A" w14:textId="77777777" w:rsidTr="000E121A">
        <w:trPr>
          <w:cnfStyle w:val="000000100000" w:firstRow="0" w:lastRow="0" w:firstColumn="0" w:lastColumn="0" w:oddVBand="0" w:evenVBand="0" w:oddHBand="1" w:evenHBand="0" w:firstRowFirstColumn="0" w:firstRowLastColumn="0" w:lastRowFirstColumn="0" w:lastRowLastColumn="0"/>
          <w:trHeight w:val="982"/>
        </w:trPr>
        <w:tc>
          <w:tcPr>
            <w:cnfStyle w:val="001000000000" w:firstRow="0" w:lastRow="0" w:firstColumn="1" w:lastColumn="0" w:oddVBand="0" w:evenVBand="0" w:oddHBand="0" w:evenHBand="0" w:firstRowFirstColumn="0" w:firstRowLastColumn="0" w:lastRowFirstColumn="0" w:lastRowLastColumn="0"/>
            <w:tcW w:w="1594" w:type="dxa"/>
          </w:tcPr>
          <w:p w14:paraId="6E2CA439" w14:textId="77777777" w:rsidR="000E121A" w:rsidRDefault="000E121A" w:rsidP="000E121A"/>
          <w:p w14:paraId="41A5067C" w14:textId="77777777" w:rsidR="000E121A" w:rsidRDefault="000E121A" w:rsidP="000E121A">
            <w:r>
              <w:t>Jane Smith</w:t>
            </w:r>
          </w:p>
        </w:tc>
        <w:tc>
          <w:tcPr>
            <w:tcW w:w="694" w:type="dxa"/>
          </w:tcPr>
          <w:p w14:paraId="72F68C8C" w14:textId="77777777" w:rsidR="000E121A" w:rsidRDefault="000E121A" w:rsidP="000E121A">
            <w:pPr>
              <w:jc w:val="center"/>
              <w:cnfStyle w:val="000000100000" w:firstRow="0" w:lastRow="0" w:firstColumn="0" w:lastColumn="0" w:oddVBand="0" w:evenVBand="0" w:oddHBand="1" w:evenHBand="0" w:firstRowFirstColumn="0" w:firstRowLastColumn="0" w:lastRowFirstColumn="0" w:lastRowLastColumn="0"/>
            </w:pPr>
          </w:p>
          <w:p w14:paraId="777ADE54" w14:textId="77777777" w:rsidR="000E121A" w:rsidRDefault="000E121A" w:rsidP="000E121A">
            <w:pPr>
              <w:jc w:val="center"/>
              <w:cnfStyle w:val="000000100000" w:firstRow="0" w:lastRow="0" w:firstColumn="0" w:lastColumn="0" w:oddVBand="0" w:evenVBand="0" w:oddHBand="1" w:evenHBand="0" w:firstRowFirstColumn="0" w:firstRowLastColumn="0" w:lastRowFirstColumn="0" w:lastRowLastColumn="0"/>
            </w:pPr>
            <w:r>
              <w:t>7</w:t>
            </w:r>
          </w:p>
        </w:tc>
        <w:tc>
          <w:tcPr>
            <w:tcW w:w="828" w:type="dxa"/>
          </w:tcPr>
          <w:p w14:paraId="3FB025F1" w14:textId="77777777" w:rsidR="000E121A" w:rsidRDefault="000E121A" w:rsidP="000E121A">
            <w:pPr>
              <w:cnfStyle w:val="000000100000" w:firstRow="0" w:lastRow="0" w:firstColumn="0" w:lastColumn="0" w:oddVBand="0" w:evenVBand="0" w:oddHBand="1" w:evenHBand="0" w:firstRowFirstColumn="0" w:firstRowLastColumn="0" w:lastRowFirstColumn="0" w:lastRowLastColumn="0"/>
            </w:pPr>
          </w:p>
          <w:p w14:paraId="63AC57E7" w14:textId="77777777" w:rsidR="000E121A" w:rsidRDefault="000E121A" w:rsidP="000E121A">
            <w:pPr>
              <w:cnfStyle w:val="000000100000" w:firstRow="0" w:lastRow="0" w:firstColumn="0" w:lastColumn="0" w:oddVBand="0" w:evenVBand="0" w:oddHBand="1" w:evenHBand="0" w:firstRowFirstColumn="0" w:firstRowLastColumn="0" w:lastRowFirstColumn="0" w:lastRowLastColumn="0"/>
            </w:pPr>
            <w:r>
              <w:t>SEN</w:t>
            </w:r>
          </w:p>
        </w:tc>
        <w:sdt>
          <w:sdtPr>
            <w:id w:val="-21944109"/>
            <w:placeholder>
              <w:docPart w:val="BFD745BEE33B4824AC7845CB9949EF59"/>
            </w:placeholder>
            <w:dropDownList>
              <w:listItem w:value="Choose an item."/>
              <w:listItem w:displayText="Cognition and learning" w:value="Cognition and learning"/>
              <w:listItem w:displayText="Communication and interaction" w:value="Communication and interaction"/>
              <w:listItem w:displayText="Social, emotional and mental health" w:value="Social, emotional and mental health"/>
              <w:listItem w:displayText="Physical and/or sensory" w:value="Physical and/or sensory"/>
            </w:dropDownList>
          </w:sdtPr>
          <w:sdtEndPr/>
          <w:sdtContent>
            <w:tc>
              <w:tcPr>
                <w:tcW w:w="1745" w:type="dxa"/>
              </w:tcPr>
              <w:p w14:paraId="65B53273" w14:textId="77777777" w:rsidR="000E121A" w:rsidRDefault="000E121A" w:rsidP="000E121A">
                <w:pPr>
                  <w:cnfStyle w:val="000000100000" w:firstRow="0" w:lastRow="0" w:firstColumn="0" w:lastColumn="0" w:oddVBand="0" w:evenVBand="0" w:oddHBand="1" w:evenHBand="0" w:firstRowFirstColumn="0" w:firstRowLastColumn="0" w:lastRowFirstColumn="0" w:lastRowLastColumn="0"/>
                </w:pPr>
                <w:r>
                  <w:t>Cognition and learning</w:t>
                </w:r>
              </w:p>
            </w:tc>
          </w:sdtContent>
        </w:sdt>
        <w:tc>
          <w:tcPr>
            <w:tcW w:w="2647" w:type="dxa"/>
          </w:tcPr>
          <w:p w14:paraId="735D5771" w14:textId="77777777" w:rsidR="000E121A" w:rsidRDefault="000E121A" w:rsidP="000E121A">
            <w:pPr>
              <w:cnfStyle w:val="000000100000" w:firstRow="0" w:lastRow="0" w:firstColumn="0" w:lastColumn="0" w:oddVBand="0" w:evenVBand="0" w:oddHBand="1" w:evenHBand="0" w:firstRowFirstColumn="0" w:firstRowLastColumn="0" w:lastRowFirstColumn="0" w:lastRowLastColumn="0"/>
            </w:pPr>
          </w:p>
          <w:p w14:paraId="5EF078F1" w14:textId="77777777" w:rsidR="000E121A" w:rsidRDefault="000E121A" w:rsidP="000E121A">
            <w:pPr>
              <w:cnfStyle w:val="000000100000" w:firstRow="0" w:lastRow="0" w:firstColumn="0" w:lastColumn="0" w:oddVBand="0" w:evenVBand="0" w:oddHBand="1" w:evenHBand="0" w:firstRowFirstColumn="0" w:firstRowLastColumn="0" w:lastRowFirstColumn="0" w:lastRowLastColumn="0"/>
            </w:pPr>
          </w:p>
        </w:tc>
        <w:tc>
          <w:tcPr>
            <w:tcW w:w="2268" w:type="dxa"/>
          </w:tcPr>
          <w:p w14:paraId="4A5CAF29" w14:textId="77777777" w:rsidR="000E121A" w:rsidRPr="00A634C8" w:rsidRDefault="000E121A" w:rsidP="000E121A">
            <w:pPr>
              <w:cnfStyle w:val="000000100000" w:firstRow="0" w:lastRow="0" w:firstColumn="0" w:lastColumn="0" w:oddVBand="0" w:evenVBand="0" w:oddHBand="1" w:evenHBand="0" w:firstRowFirstColumn="0" w:firstRowLastColumn="0" w:lastRowFirstColumn="0" w:lastRowLastColumn="0"/>
              <w:rPr>
                <w:b/>
                <w:u w:val="single"/>
              </w:rPr>
            </w:pPr>
            <w:proofErr w:type="spellStart"/>
            <w:r>
              <w:t>SpLD</w:t>
            </w:r>
            <w:proofErr w:type="spellEnd"/>
            <w:r>
              <w:t xml:space="preserve"> – dyslexia</w:t>
            </w:r>
          </w:p>
        </w:tc>
      </w:tr>
    </w:tbl>
    <w:p w14:paraId="62594190" w14:textId="77777777" w:rsidR="00333A83" w:rsidRDefault="00333A83" w:rsidP="00333A83">
      <w:pPr>
        <w:spacing w:line="360" w:lineRule="auto"/>
      </w:pPr>
    </w:p>
    <w:p w14:paraId="322A041D" w14:textId="77777777" w:rsidR="00333A83" w:rsidRDefault="00333A83" w:rsidP="00333A83">
      <w:pPr>
        <w:spacing w:line="360" w:lineRule="auto"/>
      </w:pPr>
    </w:p>
    <w:p w14:paraId="10EC9272" w14:textId="77777777" w:rsidR="00333A83" w:rsidRDefault="00333A83" w:rsidP="00333A83">
      <w:pPr>
        <w:spacing w:line="360" w:lineRule="auto"/>
      </w:pPr>
    </w:p>
    <w:p w14:paraId="5EBAE4F2" w14:textId="77777777" w:rsidR="00333A83" w:rsidRDefault="00333A83" w:rsidP="00333A83">
      <w:pPr>
        <w:spacing w:line="360" w:lineRule="auto"/>
      </w:pPr>
    </w:p>
    <w:p w14:paraId="42EE0755" w14:textId="77777777" w:rsidR="00333A83" w:rsidRPr="000E66DF" w:rsidRDefault="00333A83" w:rsidP="00333A83">
      <w:pPr>
        <w:spacing w:line="360" w:lineRule="auto"/>
        <w:rPr>
          <w:b/>
          <w:sz w:val="24"/>
          <w:szCs w:val="24"/>
        </w:rPr>
      </w:pPr>
      <w:r w:rsidRPr="000E66DF">
        <w:rPr>
          <w:b/>
          <w:sz w:val="24"/>
          <w:szCs w:val="24"/>
        </w:rPr>
        <w:t xml:space="preserve">Range of evidence to consider when </w:t>
      </w:r>
      <w:proofErr w:type="gramStart"/>
      <w:r w:rsidRPr="000E66DF">
        <w:rPr>
          <w:b/>
          <w:sz w:val="24"/>
          <w:szCs w:val="24"/>
        </w:rPr>
        <w:t>making a decision</w:t>
      </w:r>
      <w:proofErr w:type="gramEnd"/>
      <w:r w:rsidRPr="000E66DF">
        <w:rPr>
          <w:b/>
          <w:sz w:val="24"/>
          <w:szCs w:val="24"/>
        </w:rPr>
        <w:t xml:space="preserve"> around whether a child has SEND</w:t>
      </w:r>
    </w:p>
    <w:p w14:paraId="409C258A" w14:textId="77777777" w:rsidR="00333A83" w:rsidRPr="00F62788" w:rsidRDefault="00333A83" w:rsidP="008E6530">
      <w:pPr>
        <w:pStyle w:val="Default"/>
        <w:numPr>
          <w:ilvl w:val="0"/>
          <w:numId w:val="19"/>
        </w:numPr>
        <w:spacing w:line="360" w:lineRule="auto"/>
        <w:rPr>
          <w:rFonts w:asciiTheme="minorHAnsi" w:hAnsiTheme="minorHAnsi" w:cstheme="minorHAnsi"/>
        </w:rPr>
      </w:pPr>
      <w:r w:rsidRPr="00F62788">
        <w:rPr>
          <w:rFonts w:asciiTheme="minorHAnsi" w:hAnsiTheme="minorHAnsi" w:cstheme="minorHAnsi"/>
        </w:rPr>
        <w:t>Reports from professionals, e.g. EP, SALT, CAMHS/ Request additional information through a referral</w:t>
      </w:r>
      <w:r>
        <w:rPr>
          <w:rFonts w:asciiTheme="minorHAnsi" w:hAnsiTheme="minorHAnsi" w:cstheme="minorHAnsi"/>
        </w:rPr>
        <w:t>.</w:t>
      </w:r>
    </w:p>
    <w:p w14:paraId="4158FAEC" w14:textId="77777777" w:rsidR="00333A83" w:rsidRPr="000E66DF" w:rsidRDefault="00333A83" w:rsidP="008E6530">
      <w:pPr>
        <w:pStyle w:val="Default"/>
        <w:numPr>
          <w:ilvl w:val="0"/>
          <w:numId w:val="19"/>
        </w:numPr>
        <w:spacing w:line="360" w:lineRule="auto"/>
        <w:rPr>
          <w:rFonts w:asciiTheme="minorHAnsi" w:hAnsiTheme="minorHAnsi" w:cstheme="minorHAnsi"/>
        </w:rPr>
      </w:pPr>
      <w:r w:rsidRPr="000E66DF">
        <w:rPr>
          <w:rFonts w:asciiTheme="minorHAnsi" w:hAnsiTheme="minorHAnsi" w:cstheme="minorHAnsi"/>
        </w:rPr>
        <w:t>Review assessment data/ Complete a screenin</w:t>
      </w:r>
      <w:r>
        <w:rPr>
          <w:rFonts w:asciiTheme="minorHAnsi" w:hAnsiTheme="minorHAnsi" w:cstheme="minorHAnsi"/>
        </w:rPr>
        <w:t>g/assessment to gain extra data (see SEND Screening and Identification Tools document)</w:t>
      </w:r>
    </w:p>
    <w:p w14:paraId="0D9EF6C5" w14:textId="77777777" w:rsidR="00333A83" w:rsidRPr="000E66DF" w:rsidRDefault="00333A83" w:rsidP="008E6530">
      <w:pPr>
        <w:pStyle w:val="Default"/>
        <w:numPr>
          <w:ilvl w:val="0"/>
          <w:numId w:val="19"/>
        </w:numPr>
        <w:spacing w:line="360" w:lineRule="auto"/>
        <w:rPr>
          <w:rFonts w:asciiTheme="minorHAnsi" w:hAnsiTheme="minorHAnsi" w:cstheme="minorHAnsi"/>
        </w:rPr>
      </w:pPr>
      <w:r w:rsidRPr="000E66DF">
        <w:rPr>
          <w:rFonts w:asciiTheme="minorHAnsi" w:hAnsiTheme="minorHAnsi" w:cstheme="minorHAnsi"/>
        </w:rPr>
        <w:t>Ask the child’s family for their view on the child having SEND.</w:t>
      </w:r>
    </w:p>
    <w:p w14:paraId="266D9E89" w14:textId="77777777" w:rsidR="00333A83" w:rsidRPr="000E66DF" w:rsidRDefault="00333A83" w:rsidP="008E6530">
      <w:pPr>
        <w:pStyle w:val="Default"/>
        <w:numPr>
          <w:ilvl w:val="0"/>
          <w:numId w:val="19"/>
        </w:numPr>
        <w:spacing w:line="360" w:lineRule="auto"/>
        <w:rPr>
          <w:rFonts w:asciiTheme="minorHAnsi" w:hAnsiTheme="minorHAnsi" w:cstheme="minorHAnsi"/>
        </w:rPr>
      </w:pPr>
      <w:r w:rsidRPr="000E66DF">
        <w:rPr>
          <w:rFonts w:asciiTheme="minorHAnsi" w:hAnsiTheme="minorHAnsi" w:cstheme="minorHAnsi"/>
        </w:rPr>
        <w:t>Speak to the child about what they find difficult.</w:t>
      </w:r>
    </w:p>
    <w:p w14:paraId="5667C5BC" w14:textId="77777777" w:rsidR="00333A83" w:rsidRPr="000E66DF" w:rsidRDefault="00333A83" w:rsidP="008E6530">
      <w:pPr>
        <w:pStyle w:val="Default"/>
        <w:numPr>
          <w:ilvl w:val="0"/>
          <w:numId w:val="19"/>
        </w:numPr>
        <w:spacing w:line="360" w:lineRule="auto"/>
        <w:rPr>
          <w:rFonts w:asciiTheme="minorHAnsi" w:hAnsiTheme="minorHAnsi" w:cstheme="minorHAnsi"/>
        </w:rPr>
      </w:pPr>
      <w:r w:rsidRPr="000E66DF">
        <w:rPr>
          <w:rFonts w:asciiTheme="minorHAnsi" w:hAnsiTheme="minorHAnsi" w:cstheme="minorHAnsi"/>
        </w:rPr>
        <w:t>Observe the child in class to ensure quality-first teaching is taking pl</w:t>
      </w:r>
      <w:r>
        <w:rPr>
          <w:rFonts w:asciiTheme="minorHAnsi" w:hAnsiTheme="minorHAnsi" w:cstheme="minorHAnsi"/>
        </w:rPr>
        <w:t xml:space="preserve">ace at the universal </w:t>
      </w:r>
      <w:proofErr w:type="gramStart"/>
      <w:r>
        <w:rPr>
          <w:rFonts w:asciiTheme="minorHAnsi" w:hAnsiTheme="minorHAnsi" w:cstheme="minorHAnsi"/>
        </w:rPr>
        <w:t>level, and</w:t>
      </w:r>
      <w:proofErr w:type="gramEnd"/>
      <w:r w:rsidRPr="000E66DF">
        <w:rPr>
          <w:rFonts w:asciiTheme="minorHAnsi" w:hAnsiTheme="minorHAnsi" w:cstheme="minorHAnsi"/>
        </w:rPr>
        <w:t xml:space="preserve"> observe the child in social situations.</w:t>
      </w:r>
    </w:p>
    <w:p w14:paraId="6619A093" w14:textId="77777777" w:rsidR="00333A83" w:rsidRPr="000E66DF" w:rsidRDefault="00333A83" w:rsidP="008E6530">
      <w:pPr>
        <w:pStyle w:val="Default"/>
        <w:numPr>
          <w:ilvl w:val="0"/>
          <w:numId w:val="19"/>
        </w:numPr>
        <w:spacing w:line="360" w:lineRule="auto"/>
        <w:rPr>
          <w:rFonts w:asciiTheme="minorHAnsi" w:hAnsiTheme="minorHAnsi" w:cstheme="minorHAnsi"/>
          <w:i/>
        </w:rPr>
      </w:pPr>
      <w:r>
        <w:rPr>
          <w:rFonts w:asciiTheme="minorHAnsi" w:hAnsiTheme="minorHAnsi" w:cstheme="minorHAnsi"/>
        </w:rPr>
        <w:t>Gather information from teacher(s):</w:t>
      </w:r>
    </w:p>
    <w:p w14:paraId="00321B19" w14:textId="77777777" w:rsidR="00333A83" w:rsidRPr="00F62788" w:rsidRDefault="00333A83" w:rsidP="00333A83">
      <w:pPr>
        <w:pStyle w:val="Default"/>
        <w:spacing w:line="360" w:lineRule="auto"/>
        <w:ind w:left="720" w:firstLine="720"/>
        <w:rPr>
          <w:rFonts w:asciiTheme="minorHAnsi" w:hAnsiTheme="minorHAnsi" w:cstheme="minorHAnsi"/>
        </w:rPr>
      </w:pPr>
      <w:proofErr w:type="spellStart"/>
      <w:r w:rsidRPr="00F62788">
        <w:rPr>
          <w:rFonts w:asciiTheme="minorHAnsi" w:hAnsiTheme="minorHAnsi" w:cstheme="minorHAnsi"/>
        </w:rPr>
        <w:t>i</w:t>
      </w:r>
      <w:proofErr w:type="spellEnd"/>
      <w:r w:rsidRPr="00F62788">
        <w:rPr>
          <w:rFonts w:asciiTheme="minorHAnsi" w:hAnsiTheme="minorHAnsi" w:cstheme="minorHAnsi"/>
        </w:rPr>
        <w:t xml:space="preserve">. is the student currently making good progress </w:t>
      </w:r>
      <w:r>
        <w:rPr>
          <w:rFonts w:asciiTheme="minorHAnsi" w:hAnsiTheme="minorHAnsi" w:cstheme="minorHAnsi"/>
        </w:rPr>
        <w:t>(</w:t>
      </w:r>
      <w:r w:rsidRPr="00F62788">
        <w:rPr>
          <w:rFonts w:asciiTheme="minorHAnsi" w:hAnsiTheme="minorHAnsi" w:cstheme="minorHAnsi"/>
        </w:rPr>
        <w:t>in your subject</w:t>
      </w:r>
      <w:r>
        <w:rPr>
          <w:rFonts w:asciiTheme="minorHAnsi" w:hAnsiTheme="minorHAnsi" w:cstheme="minorHAnsi"/>
        </w:rPr>
        <w:t>)</w:t>
      </w:r>
      <w:r w:rsidRPr="00F62788">
        <w:rPr>
          <w:rFonts w:asciiTheme="minorHAnsi" w:hAnsiTheme="minorHAnsi" w:cstheme="minorHAnsi"/>
        </w:rPr>
        <w:t>?</w:t>
      </w:r>
    </w:p>
    <w:p w14:paraId="1D462C95" w14:textId="77777777" w:rsidR="00333A83" w:rsidRPr="00F62788" w:rsidRDefault="00333A83" w:rsidP="00333A83">
      <w:pPr>
        <w:pStyle w:val="Default"/>
        <w:spacing w:line="360" w:lineRule="auto"/>
        <w:ind w:left="1440"/>
        <w:rPr>
          <w:rFonts w:asciiTheme="minorHAnsi" w:hAnsiTheme="minorHAnsi" w:cstheme="minorHAnsi"/>
        </w:rPr>
      </w:pPr>
      <w:r w:rsidRPr="00F62788">
        <w:rPr>
          <w:rFonts w:asciiTheme="minorHAnsi" w:hAnsiTheme="minorHAnsi" w:cstheme="minorHAnsi"/>
        </w:rPr>
        <w:t xml:space="preserve">ii. does the child need something different from or additional to other pupils in your class, </w:t>
      </w:r>
      <w:proofErr w:type="gramStart"/>
      <w:r w:rsidRPr="00F62788">
        <w:rPr>
          <w:rFonts w:asciiTheme="minorHAnsi" w:hAnsiTheme="minorHAnsi" w:cstheme="minorHAnsi"/>
        </w:rPr>
        <w:t>in order to</w:t>
      </w:r>
      <w:proofErr w:type="gramEnd"/>
      <w:r w:rsidRPr="00F62788">
        <w:rPr>
          <w:rFonts w:asciiTheme="minorHAnsi" w:hAnsiTheme="minorHAnsi" w:cstheme="minorHAnsi"/>
        </w:rPr>
        <w:t xml:space="preserve"> help them to succeed?</w:t>
      </w:r>
    </w:p>
    <w:p w14:paraId="282900D6" w14:textId="77777777" w:rsidR="00333A83" w:rsidRPr="00F62788" w:rsidRDefault="00333A83" w:rsidP="00333A83">
      <w:pPr>
        <w:pStyle w:val="Default"/>
        <w:spacing w:line="360" w:lineRule="auto"/>
        <w:ind w:left="1440"/>
        <w:rPr>
          <w:rFonts w:asciiTheme="minorHAnsi" w:hAnsiTheme="minorHAnsi" w:cstheme="minorHAnsi"/>
        </w:rPr>
      </w:pPr>
      <w:r w:rsidRPr="00F62788">
        <w:rPr>
          <w:rFonts w:asciiTheme="minorHAnsi" w:hAnsiTheme="minorHAnsi" w:cstheme="minorHAnsi"/>
        </w:rPr>
        <w:t xml:space="preserve">iii. in your opinion, do your answers to the above questions reflect recent changes, or has this been the case for a lengthy </w:t>
      </w:r>
      <w:proofErr w:type="gramStart"/>
      <w:r w:rsidRPr="00F62788">
        <w:rPr>
          <w:rFonts w:asciiTheme="minorHAnsi" w:hAnsiTheme="minorHAnsi" w:cstheme="minorHAnsi"/>
        </w:rPr>
        <w:t>period of time</w:t>
      </w:r>
      <w:proofErr w:type="gramEnd"/>
      <w:r w:rsidRPr="00F62788">
        <w:rPr>
          <w:rFonts w:asciiTheme="minorHAnsi" w:hAnsiTheme="minorHAnsi" w:cstheme="minorHAnsi"/>
        </w:rPr>
        <w:t>?</w:t>
      </w:r>
    </w:p>
    <w:p w14:paraId="6F5169C9" w14:textId="7A049E0B" w:rsidR="00333A83" w:rsidRDefault="00333A83" w:rsidP="000E121A">
      <w:pPr>
        <w:pStyle w:val="Default"/>
        <w:spacing w:line="360" w:lineRule="auto"/>
        <w:ind w:left="1440"/>
        <w:rPr>
          <w:rFonts w:asciiTheme="minorHAnsi" w:hAnsiTheme="minorHAnsi" w:cstheme="minorHAnsi"/>
        </w:rPr>
      </w:pPr>
      <w:r w:rsidRPr="00F62788">
        <w:rPr>
          <w:rFonts w:asciiTheme="minorHAnsi" w:hAnsiTheme="minorHAnsi" w:cstheme="minorHAnsi"/>
        </w:rPr>
        <w:t>iv. have you noticed other difficulties that the student has in school, i.e. difficulties not directly about their learning but about their ability to regulate emotions at an age-appropriate level, socialise successfully, etc</w:t>
      </w:r>
      <w:r>
        <w:rPr>
          <w:rFonts w:asciiTheme="minorHAnsi" w:hAnsiTheme="minorHAnsi" w:cstheme="minorHAnsi"/>
        </w:rPr>
        <w:t>.</w:t>
      </w:r>
      <w:r w:rsidRPr="00F62788">
        <w:rPr>
          <w:rFonts w:asciiTheme="minorHAnsi" w:hAnsiTheme="minorHAnsi" w:cstheme="minorHAnsi"/>
        </w:rPr>
        <w:t>?</w:t>
      </w:r>
    </w:p>
    <w:p w14:paraId="21543922" w14:textId="77777777" w:rsidR="00333A83" w:rsidRDefault="00333A83" w:rsidP="00333A83">
      <w:pPr>
        <w:pStyle w:val="Default"/>
        <w:ind w:left="1440"/>
        <w:rPr>
          <w:rFonts w:asciiTheme="minorHAnsi" w:hAnsiTheme="minorHAnsi" w:cstheme="minorHAnsi"/>
        </w:rPr>
      </w:pPr>
    </w:p>
    <w:p w14:paraId="31F80D61" w14:textId="77777777" w:rsidR="000E121A" w:rsidRDefault="000E121A" w:rsidP="00333A83">
      <w:pPr>
        <w:pStyle w:val="Default"/>
        <w:ind w:left="1440"/>
        <w:rPr>
          <w:rFonts w:asciiTheme="minorHAnsi" w:hAnsiTheme="minorHAnsi" w:cstheme="minorHAnsi"/>
        </w:rPr>
      </w:pPr>
    </w:p>
    <w:p w14:paraId="13EDAA01" w14:textId="77777777" w:rsidR="000E121A" w:rsidRPr="00F62788" w:rsidRDefault="000E121A" w:rsidP="00333A83">
      <w:pPr>
        <w:pStyle w:val="Default"/>
        <w:ind w:left="1440"/>
        <w:rPr>
          <w:rFonts w:asciiTheme="minorHAnsi" w:hAnsiTheme="minorHAnsi" w:cstheme="minorHAnsi"/>
        </w:rPr>
      </w:pPr>
    </w:p>
    <w:p w14:paraId="3720A398" w14:textId="77777777" w:rsidR="00333A83" w:rsidRPr="00E1252E" w:rsidRDefault="00333A83" w:rsidP="00333A83">
      <w:pPr>
        <w:pStyle w:val="Default"/>
        <w:rPr>
          <w:rFonts w:asciiTheme="minorHAnsi" w:hAnsiTheme="minorHAnsi" w:cstheme="minorHAnsi"/>
          <w:b/>
        </w:rPr>
      </w:pPr>
      <w:r>
        <w:rPr>
          <w:rFonts w:asciiTheme="minorHAnsi" w:hAnsiTheme="minorHAnsi" w:cstheme="minorHAnsi"/>
          <w:b/>
        </w:rPr>
        <w:lastRenderedPageBreak/>
        <w:t xml:space="preserve">Key questions for </w:t>
      </w:r>
      <w:r w:rsidRPr="00E1252E">
        <w:rPr>
          <w:rFonts w:asciiTheme="minorHAnsi" w:hAnsiTheme="minorHAnsi" w:cstheme="minorHAnsi"/>
          <w:b/>
        </w:rPr>
        <w:t>SENDCOs:</w:t>
      </w:r>
    </w:p>
    <w:p w14:paraId="7A30DAAD" w14:textId="77777777" w:rsidR="00333A83" w:rsidRPr="00E1252E" w:rsidRDefault="00333A83" w:rsidP="00333A83">
      <w:pPr>
        <w:pStyle w:val="Default"/>
        <w:rPr>
          <w:rFonts w:asciiTheme="minorHAnsi" w:hAnsiTheme="minorHAnsi" w:cstheme="minorHAnsi"/>
          <w:b/>
        </w:rPr>
      </w:pPr>
    </w:p>
    <w:p w14:paraId="3F422498" w14:textId="77777777" w:rsidR="00333A83" w:rsidRPr="00942972" w:rsidRDefault="00333A83" w:rsidP="008E6530">
      <w:pPr>
        <w:pStyle w:val="Default"/>
        <w:numPr>
          <w:ilvl w:val="0"/>
          <w:numId w:val="19"/>
        </w:numPr>
        <w:spacing w:line="360" w:lineRule="auto"/>
        <w:rPr>
          <w:rFonts w:asciiTheme="minorHAnsi" w:hAnsiTheme="minorHAnsi" w:cstheme="minorHAnsi"/>
        </w:rPr>
      </w:pPr>
      <w:r w:rsidRPr="00942972">
        <w:rPr>
          <w:rFonts w:asciiTheme="minorHAnsi" w:hAnsiTheme="minorHAnsi" w:cstheme="minorHAnsi"/>
        </w:rPr>
        <w:t>Does the child’s need have a significant effect on their learning?</w:t>
      </w:r>
    </w:p>
    <w:p w14:paraId="6782BDE6" w14:textId="77777777" w:rsidR="00333A83" w:rsidRPr="00942972" w:rsidRDefault="00333A83" w:rsidP="008E6530">
      <w:pPr>
        <w:pStyle w:val="Default"/>
        <w:numPr>
          <w:ilvl w:val="0"/>
          <w:numId w:val="19"/>
        </w:numPr>
        <w:spacing w:line="360" w:lineRule="auto"/>
        <w:ind w:left="714" w:hanging="357"/>
        <w:rPr>
          <w:rFonts w:asciiTheme="minorHAnsi" w:hAnsiTheme="minorHAnsi" w:cstheme="minorHAnsi"/>
        </w:rPr>
      </w:pPr>
      <w:r>
        <w:rPr>
          <w:rFonts w:asciiTheme="minorHAnsi" w:hAnsiTheme="minorHAnsi" w:cstheme="minorHAnsi"/>
        </w:rPr>
        <w:t xml:space="preserve">Does the child’s </w:t>
      </w:r>
      <w:r w:rsidRPr="00942972">
        <w:rPr>
          <w:rFonts w:asciiTheme="minorHAnsi" w:hAnsiTheme="minorHAnsi" w:cstheme="minorHAnsi"/>
        </w:rPr>
        <w:t>need have a substantial adverse effect on their ability to carry out normal day-to-day activities?</w:t>
      </w:r>
    </w:p>
    <w:p w14:paraId="1DBC02DD" w14:textId="77777777" w:rsidR="00333A83" w:rsidRPr="00942972" w:rsidRDefault="00333A83" w:rsidP="008E6530">
      <w:pPr>
        <w:pStyle w:val="Default"/>
        <w:numPr>
          <w:ilvl w:val="0"/>
          <w:numId w:val="19"/>
        </w:numPr>
        <w:spacing w:line="360" w:lineRule="auto"/>
        <w:ind w:left="714" w:hanging="357"/>
        <w:rPr>
          <w:rFonts w:asciiTheme="minorHAnsi" w:hAnsiTheme="minorHAnsi" w:cstheme="minorHAnsi"/>
        </w:rPr>
      </w:pPr>
      <w:r w:rsidRPr="00942972">
        <w:rPr>
          <w:rFonts w:asciiTheme="minorHAnsi" w:hAnsiTheme="minorHAnsi" w:cstheme="minorHAnsi"/>
        </w:rPr>
        <w:t>Does the child need something additional to or different from other children, even when lessons are appropriately differentiated at the whole-class level?</w:t>
      </w:r>
    </w:p>
    <w:p w14:paraId="50C697C0" w14:textId="77777777" w:rsidR="00333A83" w:rsidRPr="00942972" w:rsidRDefault="00333A83" w:rsidP="008E6530">
      <w:pPr>
        <w:pStyle w:val="Default"/>
        <w:numPr>
          <w:ilvl w:val="0"/>
          <w:numId w:val="19"/>
        </w:numPr>
        <w:spacing w:line="360" w:lineRule="auto"/>
        <w:ind w:left="714" w:hanging="357"/>
        <w:rPr>
          <w:rFonts w:asciiTheme="minorHAnsi" w:hAnsiTheme="minorHAnsi" w:cstheme="minorHAnsi"/>
        </w:rPr>
      </w:pPr>
      <w:r w:rsidRPr="00942972">
        <w:rPr>
          <w:rFonts w:asciiTheme="minorHAnsi" w:hAnsiTheme="minorHAnsi" w:cstheme="minorHAnsi"/>
        </w:rPr>
        <w:t>Does the child have a diagnosis relevant to the needs?</w:t>
      </w:r>
    </w:p>
    <w:p w14:paraId="6DB874D1" w14:textId="77777777" w:rsidR="00333A83" w:rsidRDefault="00333A83" w:rsidP="00333A83">
      <w:pPr>
        <w:spacing w:line="360" w:lineRule="auto"/>
      </w:pPr>
    </w:p>
    <w:p w14:paraId="58666E7C" w14:textId="77777777" w:rsidR="00333A83" w:rsidRDefault="00333A83" w:rsidP="00333A83">
      <w:pPr>
        <w:spacing w:line="360" w:lineRule="auto"/>
      </w:pPr>
    </w:p>
    <w:p w14:paraId="37C84EC2" w14:textId="77777777" w:rsidR="000E121A" w:rsidRDefault="000E121A" w:rsidP="00333A83">
      <w:pPr>
        <w:spacing w:line="360" w:lineRule="auto"/>
        <w:sectPr w:rsidR="000E121A" w:rsidSect="00E701C1">
          <w:headerReference w:type="even" r:id="rId26"/>
          <w:headerReference w:type="default" r:id="rId27"/>
          <w:footerReference w:type="default" r:id="rId28"/>
          <w:headerReference w:type="first" r:id="rId29"/>
          <w:pgSz w:w="11906" w:h="16838"/>
          <w:pgMar w:top="720" w:right="720" w:bottom="720" w:left="720" w:header="708" w:footer="708" w:gutter="0"/>
          <w:pgNumType w:start="1"/>
          <w:cols w:space="708"/>
          <w:docGrid w:linePitch="360"/>
        </w:sectPr>
      </w:pPr>
    </w:p>
    <w:p w14:paraId="09E779ED" w14:textId="77777777" w:rsidR="00333A83" w:rsidRDefault="00333A83" w:rsidP="000E121A">
      <w:pPr>
        <w:spacing w:line="360" w:lineRule="auto"/>
        <w:jc w:val="center"/>
      </w:pPr>
      <w:r>
        <w:rPr>
          <w:noProof/>
          <w:lang w:val="en-GB" w:eastAsia="en-GB"/>
        </w:rPr>
        <w:lastRenderedPageBreak/>
        <w:drawing>
          <wp:anchor distT="0" distB="0" distL="114300" distR="114300" simplePos="0" relativeHeight="251659264" behindDoc="1" locked="0" layoutInCell="1" allowOverlap="1" wp14:anchorId="6CD60BF8" wp14:editId="2905E823">
            <wp:simplePos x="0" y="0"/>
            <wp:positionH relativeFrom="column">
              <wp:posOffset>655320</wp:posOffset>
            </wp:positionH>
            <wp:positionV relativeFrom="paragraph">
              <wp:posOffset>-1270</wp:posOffset>
            </wp:positionV>
            <wp:extent cx="8022093" cy="5621655"/>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extLst>
                        <a:ext uri="{28A0092B-C50C-407E-A947-70E740481C1C}">
                          <a14:useLocalDpi xmlns:a14="http://schemas.microsoft.com/office/drawing/2010/main" val="0"/>
                        </a:ext>
                      </a:extLst>
                    </a:blip>
                    <a:srcRect l="10806" t="638" r="10819" b="1716"/>
                    <a:stretch/>
                  </pic:blipFill>
                  <pic:spPr bwMode="auto">
                    <a:xfrm>
                      <a:off x="0" y="0"/>
                      <a:ext cx="8022093" cy="56216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1588734" w14:textId="77777777" w:rsidR="00333A83" w:rsidRPr="00333A83" w:rsidRDefault="00333A83" w:rsidP="000E121A">
      <w:pPr>
        <w:tabs>
          <w:tab w:val="left" w:pos="892"/>
          <w:tab w:val="left" w:pos="962"/>
        </w:tabs>
        <w:spacing w:before="268"/>
        <w:ind w:right="936"/>
        <w:rPr>
          <w:sz w:val="24"/>
        </w:rPr>
      </w:pPr>
    </w:p>
    <w:sectPr w:rsidR="00333A83" w:rsidRPr="00333A83" w:rsidSect="000E121A">
      <w:headerReference w:type="default" r:id="rId31"/>
      <w:pgSz w:w="16850" w:h="11920" w:orient="landscape"/>
      <w:pgMar w:top="1340" w:right="1380" w:bottom="1340" w:left="760" w:header="326" w:footer="561"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1C468B" w14:textId="77777777" w:rsidR="00CE78F6" w:rsidRDefault="00CE78F6">
      <w:r>
        <w:separator/>
      </w:r>
    </w:p>
  </w:endnote>
  <w:endnote w:type="continuationSeparator" w:id="0">
    <w:p w14:paraId="57A6C7F8" w14:textId="77777777" w:rsidR="00CE78F6" w:rsidRDefault="00CE78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MKBAPF+ArialMT">
    <w:altName w:val="Yu Gothic"/>
    <w:panose1 w:val="00000000000000000000"/>
    <w:charset w:val="80"/>
    <w:family w:val="swiss"/>
    <w:notTrueType/>
    <w:pitch w:val="default"/>
    <w:sig w:usb0="00000003" w:usb1="08070000" w:usb2="00000010" w:usb3="00000000" w:csb0="0002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HHTLXP+ArialMT">
    <w:altName w:val="Arial"/>
    <w:panose1 w:val="00000000000000000000"/>
    <w:charset w:val="00"/>
    <w:family w:val="swiss"/>
    <w:notTrueType/>
    <w:pitch w:val="default"/>
    <w:sig w:usb0="00000003" w:usb1="00000000" w:usb2="00000000" w:usb3="00000000" w:csb0="00000001" w:csb1="00000000"/>
  </w:font>
  <w:font w:name="Gill Sans Nova Light">
    <w:charset w:val="00"/>
    <w:family w:val="swiss"/>
    <w:pitch w:val="variable"/>
    <w:sig w:usb0="80000287" w:usb1="00000002"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D678F5" w14:textId="77777777" w:rsidR="00C50ACE" w:rsidRDefault="00C50ACE">
    <w:pPr>
      <w:pStyle w:val="BodyText"/>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3681162"/>
      <w:docPartObj>
        <w:docPartGallery w:val="Page Numbers (Bottom of Page)"/>
        <w:docPartUnique/>
      </w:docPartObj>
    </w:sdtPr>
    <w:sdtEndPr>
      <w:rPr>
        <w:color w:val="7F7F7F" w:themeColor="background1" w:themeShade="7F"/>
        <w:spacing w:val="60"/>
      </w:rPr>
    </w:sdtEndPr>
    <w:sdtContent>
      <w:p w14:paraId="44204A7F" w14:textId="7FFB6B14" w:rsidR="00C50ACE" w:rsidRDefault="00C50ACE">
        <w:pPr>
          <w:pStyle w:val="Footer"/>
          <w:pBdr>
            <w:top w:val="single" w:sz="4" w:space="1" w:color="D9D9D9" w:themeColor="background1" w:themeShade="D9"/>
          </w:pBdr>
          <w:jc w:val="right"/>
        </w:pPr>
        <w:r>
          <w:fldChar w:fldCharType="begin"/>
        </w:r>
        <w:r>
          <w:instrText xml:space="preserve"> PAGE   \* MERGEFORMAT </w:instrText>
        </w:r>
        <w:r>
          <w:fldChar w:fldCharType="separate"/>
        </w:r>
        <w:r w:rsidR="00A64453">
          <w:rPr>
            <w:noProof/>
          </w:rPr>
          <w:t>2</w:t>
        </w:r>
        <w:r>
          <w:rPr>
            <w:noProof/>
          </w:rPr>
          <w:fldChar w:fldCharType="end"/>
        </w:r>
        <w:r>
          <w:t xml:space="preserve"> | </w:t>
        </w:r>
        <w:r>
          <w:rPr>
            <w:color w:val="7F7F7F" w:themeColor="background1" w:themeShade="7F"/>
            <w:spacing w:val="60"/>
          </w:rPr>
          <w:t>Page</w:t>
        </w:r>
      </w:p>
    </w:sdtContent>
  </w:sdt>
  <w:p w14:paraId="2E9C95CF" w14:textId="77777777" w:rsidR="00C50ACE" w:rsidRPr="00F67333" w:rsidRDefault="00C50ACE" w:rsidP="00E701C1">
    <w:pPr>
      <w:pStyle w:val="Footer"/>
      <w:tabs>
        <w:tab w:val="clear" w:pos="9026"/>
      </w:tabs>
      <w:rPr>
        <w:rFonts w:ascii="Gill Sans Nova Light" w:hAnsi="Gill Sans Nova Light"/>
        <w:sz w:val="15"/>
        <w:szCs w:val="15"/>
      </w:rPr>
    </w:pPr>
    <w:r w:rsidRPr="00F67333">
      <w:rPr>
        <w:rFonts w:ascii="Gill Sans Nova Light" w:hAnsi="Gill Sans Nova Light"/>
        <w:sz w:val="15"/>
        <w:szCs w:val="15"/>
      </w:rPr>
      <w:t xml:space="preserve">The Heath Family Trust. A Private Limited by guarantee without Share Capital company registered in the UK 07614421. </w:t>
    </w:r>
  </w:p>
  <w:p w14:paraId="482BE729" w14:textId="77777777" w:rsidR="00C50ACE" w:rsidRPr="008C3DFB" w:rsidRDefault="00C50ACE" w:rsidP="00E701C1">
    <w:pPr>
      <w:pStyle w:val="Footer"/>
    </w:pPr>
    <w:r w:rsidRPr="00F67333">
      <w:rPr>
        <w:rFonts w:ascii="Gill Sans Nova Light" w:hAnsi="Gill Sans Nova Light"/>
        <w:sz w:val="15"/>
        <w:szCs w:val="15"/>
      </w:rPr>
      <w:t>C/O Palace Fields Primary School, Badger Close, Runcorn, WA7 2Q</w:t>
    </w:r>
  </w:p>
  <w:p w14:paraId="7FDA7616" w14:textId="77777777" w:rsidR="00C50ACE" w:rsidRDefault="00C50ACE">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7E864A" w14:textId="77777777" w:rsidR="00CE78F6" w:rsidRDefault="00CE78F6">
      <w:r>
        <w:separator/>
      </w:r>
    </w:p>
  </w:footnote>
  <w:footnote w:type="continuationSeparator" w:id="0">
    <w:p w14:paraId="07442AEF" w14:textId="77777777" w:rsidR="00CE78F6" w:rsidRDefault="00CE78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99EF95" w14:textId="6F8F1404" w:rsidR="00C50ACE" w:rsidRDefault="006866B0">
    <w:pPr>
      <w:pStyle w:val="Header"/>
    </w:pPr>
    <w:r>
      <w:rPr>
        <w:noProof/>
      </w:rPr>
      <w:pict w14:anchorId="5F7D3DA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4526188" o:spid="_x0000_s2050" type="#_x0000_t75" style="position:absolute;margin-left:0;margin-top:0;width:595.4pt;height:842.15pt;z-index:-251657216;mso-position-horizontal:center;mso-position-horizontal-relative:margin;mso-position-vertical:center;mso-position-vertical-relative:margin" o:allowincell="f">
          <v:imagedata r:id="rId1" o:title="Recruitment Pack bb"/>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717B98" w14:textId="6720E2B4" w:rsidR="00C50ACE" w:rsidRPr="002E22D9" w:rsidRDefault="006866B0" w:rsidP="002E22D9">
    <w:pPr>
      <w:pStyle w:val="Header"/>
      <w:jc w:val="right"/>
    </w:pPr>
    <w:r>
      <w:rPr>
        <w:noProof/>
        <w:lang w:val="en-GB" w:eastAsia="en-GB"/>
      </w:rPr>
      <w:pict w14:anchorId="7527FC3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4526189" o:spid="_x0000_s2051" type="#_x0000_t75" style="position:absolute;left:0;text-align:left;margin-left:-66.75pt;margin-top:-69.4pt;width:595.4pt;height:842.15pt;z-index:-251656192;mso-position-horizontal-relative:margin;mso-position-vertical-relative:margin" o:allowincell="f">
          <v:imagedata r:id="rId1" o:title="Recruitment Pack bb"/>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18A283" w14:textId="23477A96" w:rsidR="00C50ACE" w:rsidRDefault="006866B0">
    <w:pPr>
      <w:pStyle w:val="Header"/>
    </w:pPr>
    <w:r>
      <w:rPr>
        <w:noProof/>
      </w:rPr>
      <w:pict w14:anchorId="2BC344D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4526187" o:spid="_x0000_s2049" type="#_x0000_t75" style="position:absolute;margin-left:0;margin-top:0;width:595.4pt;height:842.15pt;z-index:-251658240;mso-position-horizontal:center;mso-position-horizontal-relative:margin;mso-position-vertical:center;mso-position-vertical-relative:margin" o:allowincell="f">
          <v:imagedata r:id="rId1" o:title="Recruitment Pack bb"/>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E2EC11" w14:textId="378727C9" w:rsidR="00C50ACE" w:rsidRDefault="006866B0">
    <w:pPr>
      <w:pStyle w:val="Header"/>
    </w:pPr>
    <w:r>
      <w:rPr>
        <w:noProof/>
      </w:rPr>
      <w:pict w14:anchorId="570E1B2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4526191" o:spid="_x0000_s2053" type="#_x0000_t75" style="position:absolute;margin-left:0;margin-top:0;width:595.4pt;height:842.15pt;z-index:-251654144;mso-position-horizontal:center;mso-position-horizontal-relative:margin;mso-position-vertical:center;mso-position-vertical-relative:margin" o:allowincell="f">
          <v:imagedata r:id="rId1" o:title="Recruitment Pack bb"/>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209B20" w14:textId="18486DE8" w:rsidR="00C50ACE" w:rsidRDefault="006866B0" w:rsidP="00E701C1">
    <w:pPr>
      <w:pStyle w:val="Header"/>
    </w:pPr>
    <w:r>
      <w:rPr>
        <w:noProof/>
      </w:rPr>
      <w:pict w14:anchorId="35A425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4526192" o:spid="_x0000_s2054" type="#_x0000_t75" style="position:absolute;margin-left:-36.1pt;margin-top:-102.2pt;width:595.4pt;height:842.15pt;z-index:-251653120;mso-position-horizontal-relative:margin;mso-position-vertical-relative:margin" o:allowincell="f">
          <v:imagedata r:id="rId1" o:title="Recruitment Pack bb"/>
          <w10:wrap anchorx="margin" anchory="margin"/>
        </v:shape>
      </w:pict>
    </w:r>
    <w:r w:rsidR="00C50ACE" w:rsidRPr="000E121A">
      <w:t>Special Educational Needs and Disability Policy</w:t>
    </w:r>
  </w:p>
  <w:p w14:paraId="0057CEAB" w14:textId="77777777" w:rsidR="00C50ACE" w:rsidRDefault="00C50ACE" w:rsidP="00E701C1">
    <w:pPr>
      <w:pStyle w:val="Header"/>
    </w:pPr>
  </w:p>
  <w:p w14:paraId="1F278B55" w14:textId="77777777" w:rsidR="00C50ACE" w:rsidRDefault="00C50ACE" w:rsidP="00E701C1">
    <w:pPr>
      <w:pStyle w:val="Header"/>
    </w:pPr>
  </w:p>
  <w:p w14:paraId="37693EA0" w14:textId="77777777" w:rsidR="00C50ACE" w:rsidRDefault="00C50ACE" w:rsidP="00E701C1">
    <w:pPr>
      <w:pStyle w:val="Header"/>
    </w:pPr>
  </w:p>
  <w:p w14:paraId="3F7476AF" w14:textId="77777777" w:rsidR="00C50ACE" w:rsidRPr="00E701C1" w:rsidRDefault="00C50ACE" w:rsidP="00E701C1">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E811C7" w14:textId="23FECE58" w:rsidR="00C50ACE" w:rsidRDefault="006866B0">
    <w:pPr>
      <w:pStyle w:val="Header"/>
    </w:pPr>
    <w:r>
      <w:rPr>
        <w:noProof/>
      </w:rPr>
      <w:pict w14:anchorId="013ED1A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4526190" o:spid="_x0000_s2052" type="#_x0000_t75" style="position:absolute;margin-left:0;margin-top:0;width:595.4pt;height:842.15pt;z-index:-251655168;mso-position-horizontal:center;mso-position-horizontal-relative:margin;mso-position-vertical:center;mso-position-vertical-relative:margin" o:allowincell="f">
          <v:imagedata r:id="rId1" o:title="Recruitment Pack bb"/>
          <w10:wrap anchorx="margin" anchory="margin"/>
        </v:shape>
      </w:pic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AF38B0" w14:textId="3BE399A9" w:rsidR="00C50ACE" w:rsidRDefault="00C50ACE" w:rsidP="00E701C1">
    <w:pPr>
      <w:pStyle w:val="Header"/>
    </w:pPr>
    <w:r>
      <w:rPr>
        <w:noProof/>
        <w:lang w:val="en-GB" w:eastAsia="en-GB"/>
      </w:rPr>
      <w:drawing>
        <wp:anchor distT="0" distB="0" distL="114300" distR="114300" simplePos="0" relativeHeight="251666432" behindDoc="1" locked="0" layoutInCell="1" allowOverlap="1" wp14:anchorId="453CD139" wp14:editId="54C3FD49">
          <wp:simplePos x="0" y="0"/>
          <wp:positionH relativeFrom="column">
            <wp:posOffset>-462280</wp:posOffset>
          </wp:positionH>
          <wp:positionV relativeFrom="paragraph">
            <wp:posOffset>-184786</wp:posOffset>
          </wp:positionV>
          <wp:extent cx="10669905" cy="7543603"/>
          <wp:effectExtent l="0" t="0" r="0" b="635"/>
          <wp:wrapNone/>
          <wp:docPr id="144649683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392090" name="Picture 1975392090"/>
                  <pic:cNvPicPr/>
                </pic:nvPicPr>
                <pic:blipFill>
                  <a:blip r:embed="rId1">
                    <a:extLst>
                      <a:ext uri="{28A0092B-C50C-407E-A947-70E740481C1C}">
                        <a14:useLocalDpi xmlns:a14="http://schemas.microsoft.com/office/drawing/2010/main" val="0"/>
                      </a:ext>
                    </a:extLst>
                  </a:blip>
                  <a:stretch>
                    <a:fillRect/>
                  </a:stretch>
                </pic:blipFill>
                <pic:spPr>
                  <a:xfrm>
                    <a:off x="0" y="0"/>
                    <a:ext cx="10697898" cy="7563394"/>
                  </a:xfrm>
                  <a:prstGeom prst="rect">
                    <a:avLst/>
                  </a:prstGeom>
                </pic:spPr>
              </pic:pic>
            </a:graphicData>
          </a:graphic>
          <wp14:sizeRelH relativeFrom="page">
            <wp14:pctWidth>0</wp14:pctWidth>
          </wp14:sizeRelH>
          <wp14:sizeRelV relativeFrom="page">
            <wp14:pctHeight>0</wp14:pctHeight>
          </wp14:sizeRelV>
        </wp:anchor>
      </w:drawing>
    </w:r>
    <w:r w:rsidR="006866B0">
      <w:rPr>
        <w:noProof/>
      </w:rPr>
      <w:pict w14:anchorId="33346F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5" type="#_x0000_t75" style="position:absolute;margin-left:-36.1pt;margin-top:-102.2pt;width:595.4pt;height:842.15pt;z-index:-251651072;mso-position-horizontal-relative:margin;mso-position-vertical-relative:margin" o:allowincell="f">
          <v:imagedata r:id="rId2" o:title="Recruitment Pack bb"/>
          <w10:wrap anchorx="margin" anchory="margin"/>
        </v:shape>
      </w:pict>
    </w:r>
    <w:r>
      <w:t>S</w:t>
    </w:r>
    <w:r w:rsidRPr="000E121A">
      <w:t>pecial Educational Needs and Disability Policy</w:t>
    </w:r>
  </w:p>
  <w:p w14:paraId="461EBD62" w14:textId="77777777" w:rsidR="00C50ACE" w:rsidRDefault="00C50ACE" w:rsidP="00E701C1">
    <w:pPr>
      <w:pStyle w:val="Header"/>
    </w:pPr>
  </w:p>
  <w:p w14:paraId="245445C6" w14:textId="77777777" w:rsidR="00C50ACE" w:rsidRDefault="00C50ACE" w:rsidP="00E701C1">
    <w:pPr>
      <w:pStyle w:val="Header"/>
    </w:pPr>
  </w:p>
  <w:p w14:paraId="5005895B" w14:textId="77777777" w:rsidR="00C50ACE" w:rsidRDefault="00C50ACE" w:rsidP="00E701C1">
    <w:pPr>
      <w:pStyle w:val="Header"/>
    </w:pPr>
  </w:p>
  <w:p w14:paraId="7F734C62" w14:textId="77777777" w:rsidR="00C50ACE" w:rsidRPr="00E701C1" w:rsidRDefault="00C50ACE" w:rsidP="00E701C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4B64D0EC"/>
    <w:lvl w:ilvl="0">
      <w:start w:val="1"/>
      <w:numFmt w:val="bullet"/>
      <w:pStyle w:val="ListNumber"/>
      <w:lvlText w:val=""/>
      <w:lvlJc w:val="left"/>
      <w:pPr>
        <w:tabs>
          <w:tab w:val="num" w:pos="643"/>
        </w:tabs>
        <w:ind w:left="643" w:hanging="360"/>
      </w:pPr>
      <w:rPr>
        <w:rFonts w:ascii="Symbol" w:hAnsi="Symbol" w:hint="default"/>
      </w:rPr>
    </w:lvl>
  </w:abstractNum>
  <w:abstractNum w:abstractNumId="1" w15:restartNumberingAfterBreak="0">
    <w:nsid w:val="05E60550"/>
    <w:multiLevelType w:val="multilevel"/>
    <w:tmpl w:val="01464F1E"/>
    <w:lvl w:ilvl="0">
      <w:start w:val="1"/>
      <w:numFmt w:val="bullet"/>
      <w:lvlText w:val=""/>
      <w:lvlJc w:val="left"/>
      <w:pPr>
        <w:ind w:left="720" w:hanging="360"/>
      </w:pPr>
      <w:rPr>
        <w:rFonts w:ascii="Symbol" w:hAnsi="Symbol" w:hint="default"/>
      </w:rPr>
    </w:lvl>
    <w:lvl w:ilvl="1">
      <w:start w:val="2"/>
      <w:numFmt w:val="decimal"/>
      <w:lvlText w:val="%1.%2"/>
      <w:lvlJc w:val="left"/>
      <w:pPr>
        <w:ind w:left="72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44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00" w:hanging="1440"/>
      </w:pPr>
      <w:rPr>
        <w:rFonts w:hint="default"/>
      </w:rPr>
    </w:lvl>
    <w:lvl w:ilvl="8">
      <w:start w:val="1"/>
      <w:numFmt w:val="decimal"/>
      <w:lvlText w:val="%1.%2.%3.%4.%5.%6.%7.%8.%9"/>
      <w:lvlJc w:val="left"/>
      <w:pPr>
        <w:ind w:left="2160" w:hanging="1800"/>
      </w:pPr>
      <w:rPr>
        <w:rFonts w:hint="default"/>
      </w:rPr>
    </w:lvl>
  </w:abstractNum>
  <w:abstractNum w:abstractNumId="2" w15:restartNumberingAfterBreak="0">
    <w:nsid w:val="094F4476"/>
    <w:multiLevelType w:val="hybridMultilevel"/>
    <w:tmpl w:val="3EE658EA"/>
    <w:lvl w:ilvl="0" w:tplc="59B841B8">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391B49"/>
    <w:multiLevelType w:val="hybridMultilevel"/>
    <w:tmpl w:val="DF3A3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AD4528"/>
    <w:multiLevelType w:val="multilevel"/>
    <w:tmpl w:val="AF20E1C2"/>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0FD211DC"/>
    <w:multiLevelType w:val="hybridMultilevel"/>
    <w:tmpl w:val="F1BA1EF2"/>
    <w:lvl w:ilvl="0" w:tplc="66C87EBA">
      <w:start w:val="1"/>
      <w:numFmt w:val="bullet"/>
      <w:lvlText w:val=""/>
      <w:lvlJc w:val="left"/>
      <w:pPr>
        <w:ind w:left="72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1F51D6E"/>
    <w:multiLevelType w:val="hybridMultilevel"/>
    <w:tmpl w:val="621E75D6"/>
    <w:lvl w:ilvl="0" w:tplc="08307CAC">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0465A4"/>
    <w:multiLevelType w:val="hybridMultilevel"/>
    <w:tmpl w:val="DCEAB148"/>
    <w:lvl w:ilvl="0" w:tplc="08090001">
      <w:start w:val="1"/>
      <w:numFmt w:val="bullet"/>
      <w:lvlText w:val=""/>
      <w:lvlJc w:val="left"/>
      <w:pPr>
        <w:ind w:left="1080" w:hanging="360"/>
      </w:pPr>
      <w:rPr>
        <w:rFonts w:ascii="Symbol" w:hAnsi="Symbol" w:hint="default"/>
      </w:rPr>
    </w:lvl>
    <w:lvl w:ilvl="1" w:tplc="BB8A1138">
      <w:start w:val="2"/>
      <w:numFmt w:val="bullet"/>
      <w:lvlText w:val="•"/>
      <w:lvlJc w:val="left"/>
      <w:pPr>
        <w:ind w:left="1800" w:hanging="360"/>
      </w:pPr>
      <w:rPr>
        <w:rFonts w:ascii="Gill Sans MT" w:eastAsia="MKBAPF+ArialMT" w:hAnsi="Gill Sans MT" w:cs="Segoe UI"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DBF5A45"/>
    <w:multiLevelType w:val="multilevel"/>
    <w:tmpl w:val="950EA49A"/>
    <w:lvl w:ilvl="0">
      <w:start w:val="1"/>
      <w:numFmt w:val="decimal"/>
      <w:lvlText w:val="%1."/>
      <w:lvlJc w:val="left"/>
      <w:pPr>
        <w:ind w:left="360" w:hanging="360"/>
      </w:pPr>
      <w:rPr>
        <w:rFonts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2A577E1C"/>
    <w:multiLevelType w:val="multilevel"/>
    <w:tmpl w:val="A87877FC"/>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2EA353E1"/>
    <w:multiLevelType w:val="multilevel"/>
    <w:tmpl w:val="0298F716"/>
    <w:lvl w:ilvl="0">
      <w:start w:val="1"/>
      <w:numFmt w:val="bullet"/>
      <w:lvlText w:val=""/>
      <w:lvlJc w:val="left"/>
      <w:pPr>
        <w:ind w:left="720" w:hanging="360"/>
      </w:pPr>
      <w:rPr>
        <w:rFonts w:ascii="Symbol" w:hAnsi="Symbol" w:hint="default"/>
      </w:rPr>
    </w:lvl>
    <w:lvl w:ilvl="1">
      <w:start w:val="2"/>
      <w:numFmt w:val="decimal"/>
      <w:lvlText w:val="%1.%2"/>
      <w:lvlJc w:val="left"/>
      <w:pPr>
        <w:ind w:left="72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44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00" w:hanging="1440"/>
      </w:pPr>
      <w:rPr>
        <w:rFonts w:hint="default"/>
      </w:rPr>
    </w:lvl>
    <w:lvl w:ilvl="8">
      <w:start w:val="1"/>
      <w:numFmt w:val="decimal"/>
      <w:lvlText w:val="%1.%2.%3.%4.%5.%6.%7.%8.%9"/>
      <w:lvlJc w:val="left"/>
      <w:pPr>
        <w:ind w:left="2160" w:hanging="1800"/>
      </w:pPr>
      <w:rPr>
        <w:rFonts w:hint="default"/>
      </w:rPr>
    </w:lvl>
  </w:abstractNum>
  <w:abstractNum w:abstractNumId="11" w15:restartNumberingAfterBreak="0">
    <w:nsid w:val="2FB7367C"/>
    <w:multiLevelType w:val="multilevel"/>
    <w:tmpl w:val="F60CD312"/>
    <w:lvl w:ilvl="0">
      <w:start w:val="1"/>
      <w:numFmt w:val="decimal"/>
      <w:pStyle w:val="ListNumber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33672CE3"/>
    <w:multiLevelType w:val="multilevel"/>
    <w:tmpl w:val="8B3CF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317ED9"/>
    <w:multiLevelType w:val="hybridMultilevel"/>
    <w:tmpl w:val="D0500D78"/>
    <w:lvl w:ilvl="0" w:tplc="08090001">
      <w:start w:val="1"/>
      <w:numFmt w:val="bullet"/>
      <w:lvlText w:val=""/>
      <w:lvlJc w:val="left"/>
      <w:pPr>
        <w:ind w:left="360" w:hanging="360"/>
      </w:pPr>
      <w:rPr>
        <w:rFonts w:ascii="Symbol" w:hAnsi="Symbol" w:hint="default"/>
      </w:rPr>
    </w:lvl>
    <w:lvl w:ilvl="1" w:tplc="08090001">
      <w:start w:val="1"/>
      <w:numFmt w:val="bullet"/>
      <w:lvlText w:val=""/>
      <w:lvlJc w:val="left"/>
      <w:pPr>
        <w:ind w:left="284"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4363109"/>
    <w:multiLevelType w:val="hybridMultilevel"/>
    <w:tmpl w:val="DF80AEF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579113D"/>
    <w:multiLevelType w:val="hybridMultilevel"/>
    <w:tmpl w:val="02ACCE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D9A7CDF"/>
    <w:multiLevelType w:val="multilevel"/>
    <w:tmpl w:val="AE989174"/>
    <w:lvl w:ilvl="0">
      <w:start w:val="8"/>
      <w:numFmt w:val="decimal"/>
      <w:lvlText w:val="%1"/>
      <w:lvlJc w:val="left"/>
      <w:pPr>
        <w:ind w:left="360" w:hanging="360"/>
      </w:pPr>
      <w:rPr>
        <w:rFonts w:hint="default"/>
      </w:rPr>
    </w:lvl>
    <w:lvl w:ilvl="1">
      <w:start w:val="1"/>
      <w:numFmt w:val="decimal"/>
      <w:lvlText w:val="%1.%2"/>
      <w:lvlJc w:val="left"/>
      <w:pPr>
        <w:ind w:left="856"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7" w15:restartNumberingAfterBreak="0">
    <w:nsid w:val="3EBE444D"/>
    <w:multiLevelType w:val="hybridMultilevel"/>
    <w:tmpl w:val="FAA2E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FDC1533"/>
    <w:multiLevelType w:val="multilevel"/>
    <w:tmpl w:val="42366518"/>
    <w:lvl w:ilvl="0">
      <w:start w:val="1"/>
      <w:numFmt w:val="decimal"/>
      <w:lvlText w:val="%1."/>
      <w:lvlJc w:val="left"/>
      <w:pPr>
        <w:ind w:left="360" w:hanging="360"/>
      </w:pPr>
    </w:lvl>
    <w:lvl w:ilvl="1">
      <w:start w:val="1"/>
      <w:numFmt w:val="decimal"/>
      <w:lvlText w:val="%1.%2."/>
      <w:lvlJc w:val="left"/>
      <w:pPr>
        <w:ind w:left="792" w:hanging="432"/>
      </w:pPr>
      <w:rPr>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8576968"/>
    <w:multiLevelType w:val="multilevel"/>
    <w:tmpl w:val="0DBC2B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A294EBF"/>
    <w:multiLevelType w:val="hybridMultilevel"/>
    <w:tmpl w:val="6B529842"/>
    <w:lvl w:ilvl="0" w:tplc="08090001">
      <w:start w:val="1"/>
      <w:numFmt w:val="bullet"/>
      <w:lvlText w:val=""/>
      <w:lvlJc w:val="left"/>
      <w:pPr>
        <w:ind w:left="644" w:hanging="360"/>
      </w:pPr>
      <w:rPr>
        <w:rFonts w:ascii="Symbol" w:hAnsi="Symbol" w:hint="default"/>
      </w:rPr>
    </w:lvl>
    <w:lvl w:ilvl="1" w:tplc="08090003">
      <w:start w:val="1"/>
      <w:numFmt w:val="bullet"/>
      <w:lvlText w:val="o"/>
      <w:lvlJc w:val="left"/>
      <w:pPr>
        <w:ind w:left="2502" w:hanging="360"/>
      </w:pPr>
      <w:rPr>
        <w:rFonts w:ascii="Courier New" w:hAnsi="Courier New" w:cs="Courier New" w:hint="default"/>
      </w:rPr>
    </w:lvl>
    <w:lvl w:ilvl="2" w:tplc="08090005" w:tentative="1">
      <w:start w:val="1"/>
      <w:numFmt w:val="bullet"/>
      <w:lvlText w:val=""/>
      <w:lvlJc w:val="left"/>
      <w:pPr>
        <w:ind w:left="3222" w:hanging="360"/>
      </w:pPr>
      <w:rPr>
        <w:rFonts w:ascii="Wingdings" w:hAnsi="Wingdings" w:hint="default"/>
      </w:rPr>
    </w:lvl>
    <w:lvl w:ilvl="3" w:tplc="08090001" w:tentative="1">
      <w:start w:val="1"/>
      <w:numFmt w:val="bullet"/>
      <w:lvlText w:val=""/>
      <w:lvlJc w:val="left"/>
      <w:pPr>
        <w:ind w:left="3942" w:hanging="360"/>
      </w:pPr>
      <w:rPr>
        <w:rFonts w:ascii="Symbol" w:hAnsi="Symbol" w:hint="default"/>
      </w:rPr>
    </w:lvl>
    <w:lvl w:ilvl="4" w:tplc="08090003" w:tentative="1">
      <w:start w:val="1"/>
      <w:numFmt w:val="bullet"/>
      <w:lvlText w:val="o"/>
      <w:lvlJc w:val="left"/>
      <w:pPr>
        <w:ind w:left="4662" w:hanging="360"/>
      </w:pPr>
      <w:rPr>
        <w:rFonts w:ascii="Courier New" w:hAnsi="Courier New" w:cs="Courier New" w:hint="default"/>
      </w:rPr>
    </w:lvl>
    <w:lvl w:ilvl="5" w:tplc="08090005" w:tentative="1">
      <w:start w:val="1"/>
      <w:numFmt w:val="bullet"/>
      <w:lvlText w:val=""/>
      <w:lvlJc w:val="left"/>
      <w:pPr>
        <w:ind w:left="5382" w:hanging="360"/>
      </w:pPr>
      <w:rPr>
        <w:rFonts w:ascii="Wingdings" w:hAnsi="Wingdings" w:hint="default"/>
      </w:rPr>
    </w:lvl>
    <w:lvl w:ilvl="6" w:tplc="08090001" w:tentative="1">
      <w:start w:val="1"/>
      <w:numFmt w:val="bullet"/>
      <w:lvlText w:val=""/>
      <w:lvlJc w:val="left"/>
      <w:pPr>
        <w:ind w:left="6102" w:hanging="360"/>
      </w:pPr>
      <w:rPr>
        <w:rFonts w:ascii="Symbol" w:hAnsi="Symbol" w:hint="default"/>
      </w:rPr>
    </w:lvl>
    <w:lvl w:ilvl="7" w:tplc="08090003" w:tentative="1">
      <w:start w:val="1"/>
      <w:numFmt w:val="bullet"/>
      <w:lvlText w:val="o"/>
      <w:lvlJc w:val="left"/>
      <w:pPr>
        <w:ind w:left="6822" w:hanging="360"/>
      </w:pPr>
      <w:rPr>
        <w:rFonts w:ascii="Courier New" w:hAnsi="Courier New" w:cs="Courier New" w:hint="default"/>
      </w:rPr>
    </w:lvl>
    <w:lvl w:ilvl="8" w:tplc="08090005" w:tentative="1">
      <w:start w:val="1"/>
      <w:numFmt w:val="bullet"/>
      <w:lvlText w:val=""/>
      <w:lvlJc w:val="left"/>
      <w:pPr>
        <w:ind w:left="7542" w:hanging="360"/>
      </w:pPr>
      <w:rPr>
        <w:rFonts w:ascii="Wingdings" w:hAnsi="Wingdings" w:hint="default"/>
      </w:rPr>
    </w:lvl>
  </w:abstractNum>
  <w:abstractNum w:abstractNumId="21" w15:restartNumberingAfterBreak="0">
    <w:nsid w:val="4B454E14"/>
    <w:multiLevelType w:val="multilevel"/>
    <w:tmpl w:val="0298F716"/>
    <w:lvl w:ilvl="0">
      <w:start w:val="1"/>
      <w:numFmt w:val="bullet"/>
      <w:lvlText w:val=""/>
      <w:lvlJc w:val="left"/>
      <w:pPr>
        <w:ind w:left="360" w:hanging="360"/>
      </w:pPr>
      <w:rPr>
        <w:rFonts w:ascii="Symbol" w:hAnsi="Symbol"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03F50C9"/>
    <w:multiLevelType w:val="hybridMultilevel"/>
    <w:tmpl w:val="AA647122"/>
    <w:lvl w:ilvl="0" w:tplc="4812568C">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523595D"/>
    <w:multiLevelType w:val="multilevel"/>
    <w:tmpl w:val="6136E31A"/>
    <w:lvl w:ilvl="0">
      <w:start w:val="1"/>
      <w:numFmt w:val="bullet"/>
      <w:pStyle w:val="OATliststyle"/>
      <w:lvlText w:val=""/>
      <w:lvlJc w:val="left"/>
      <w:pPr>
        <w:ind w:left="284" w:hanging="284"/>
      </w:pPr>
      <w:rPr>
        <w:rFonts w:ascii="Wingdings" w:hAnsi="Wingdings" w:hint="default"/>
        <w:color w:val="00B0F0"/>
      </w:rPr>
    </w:lvl>
    <w:lvl w:ilvl="1">
      <w:start w:val="1"/>
      <w:numFmt w:val="bullet"/>
      <w:lvlText w:val=""/>
      <w:lvlJc w:val="left"/>
      <w:pPr>
        <w:ind w:left="567" w:hanging="283"/>
      </w:pPr>
      <w:rPr>
        <w:rFonts w:ascii="Wingdings" w:hAnsi="Wingdings" w:hint="default"/>
        <w:color w:val="808080" w:themeColor="background1" w:themeShade="80"/>
      </w:rPr>
    </w:lvl>
    <w:lvl w:ilvl="2">
      <w:start w:val="1"/>
      <w:numFmt w:val="bullet"/>
      <w:lvlText w:val=""/>
      <w:lvlJc w:val="left"/>
      <w:pPr>
        <w:ind w:left="851" w:hanging="284"/>
      </w:pPr>
      <w:rPr>
        <w:rFonts w:ascii="Wingdings" w:hAnsi="Wingdings" w:hint="default"/>
        <w:color w:val="808080" w:themeColor="background1" w:themeShade="80"/>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57B578C1"/>
    <w:multiLevelType w:val="hybridMultilevel"/>
    <w:tmpl w:val="98D0F7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BCB32DA"/>
    <w:multiLevelType w:val="hybridMultilevel"/>
    <w:tmpl w:val="461C194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5C0327E2"/>
    <w:multiLevelType w:val="hybridMultilevel"/>
    <w:tmpl w:val="830497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C864DD8"/>
    <w:multiLevelType w:val="multilevel"/>
    <w:tmpl w:val="56A42F10"/>
    <w:lvl w:ilvl="0">
      <w:start w:val="9"/>
      <w:numFmt w:val="decimal"/>
      <w:lvlText w:val="%1"/>
      <w:lvlJc w:val="left"/>
      <w:pPr>
        <w:ind w:left="192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5CB13F22"/>
    <w:multiLevelType w:val="hybridMultilevel"/>
    <w:tmpl w:val="15FA6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F0A5D31"/>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3270"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0" w15:restartNumberingAfterBreak="0">
    <w:nsid w:val="65054343"/>
    <w:multiLevelType w:val="multilevel"/>
    <w:tmpl w:val="2D70A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6191116"/>
    <w:multiLevelType w:val="hybridMultilevel"/>
    <w:tmpl w:val="4C245168"/>
    <w:lvl w:ilvl="0" w:tplc="08307CAC">
      <w:start w:val="1"/>
      <w:numFmt w:val="bullet"/>
      <w:lvlText w:val="□"/>
      <w:lvlJc w:val="left"/>
      <w:pPr>
        <w:ind w:left="720" w:hanging="360"/>
      </w:pPr>
      <w:rPr>
        <w:rFonts w:ascii="Arial" w:hAnsi="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9331BD5"/>
    <w:multiLevelType w:val="multilevel"/>
    <w:tmpl w:val="E278B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C7C2C83"/>
    <w:multiLevelType w:val="hybridMultilevel"/>
    <w:tmpl w:val="B92E995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6D4D702E"/>
    <w:multiLevelType w:val="multilevel"/>
    <w:tmpl w:val="BA44658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03F7ABD"/>
    <w:multiLevelType w:val="hybridMultilevel"/>
    <w:tmpl w:val="D6ECCA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74CD32B8"/>
    <w:multiLevelType w:val="hybridMultilevel"/>
    <w:tmpl w:val="F0BA95CE"/>
    <w:lvl w:ilvl="0" w:tplc="08307CAC">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7EC6647"/>
    <w:multiLevelType w:val="hybridMultilevel"/>
    <w:tmpl w:val="EE665470"/>
    <w:lvl w:ilvl="0" w:tplc="BC7EACD2">
      <w:start w:val="1"/>
      <w:numFmt w:val="decimal"/>
      <w:lvlText w:val="%1."/>
      <w:lvlJc w:val="left"/>
      <w:pPr>
        <w:ind w:left="460" w:hanging="360"/>
      </w:pPr>
      <w:rPr>
        <w:rFonts w:ascii="Calibri" w:eastAsia="Calibri" w:hAnsi="Calibri" w:cs="Calibri" w:hint="default"/>
        <w:b w:val="0"/>
        <w:bCs w:val="0"/>
        <w:i w:val="0"/>
        <w:iCs w:val="0"/>
        <w:spacing w:val="0"/>
        <w:w w:val="100"/>
        <w:sz w:val="22"/>
        <w:szCs w:val="22"/>
        <w:lang w:val="en-US" w:eastAsia="en-US" w:bidi="ar-SA"/>
      </w:rPr>
    </w:lvl>
    <w:lvl w:ilvl="1" w:tplc="657E2BD6">
      <w:numFmt w:val="bullet"/>
      <w:lvlText w:val="•"/>
      <w:lvlJc w:val="left"/>
      <w:pPr>
        <w:ind w:left="1337" w:hanging="360"/>
      </w:pPr>
      <w:rPr>
        <w:rFonts w:hint="default"/>
        <w:lang w:val="en-US" w:eastAsia="en-US" w:bidi="ar-SA"/>
      </w:rPr>
    </w:lvl>
    <w:lvl w:ilvl="2" w:tplc="322E99FE">
      <w:numFmt w:val="bullet"/>
      <w:lvlText w:val="•"/>
      <w:lvlJc w:val="left"/>
      <w:pPr>
        <w:ind w:left="2214" w:hanging="360"/>
      </w:pPr>
      <w:rPr>
        <w:rFonts w:hint="default"/>
        <w:lang w:val="en-US" w:eastAsia="en-US" w:bidi="ar-SA"/>
      </w:rPr>
    </w:lvl>
    <w:lvl w:ilvl="3" w:tplc="489AABDE">
      <w:numFmt w:val="bullet"/>
      <w:lvlText w:val="•"/>
      <w:lvlJc w:val="left"/>
      <w:pPr>
        <w:ind w:left="3091" w:hanging="360"/>
      </w:pPr>
      <w:rPr>
        <w:rFonts w:hint="default"/>
        <w:lang w:val="en-US" w:eastAsia="en-US" w:bidi="ar-SA"/>
      </w:rPr>
    </w:lvl>
    <w:lvl w:ilvl="4" w:tplc="06CE8B4C">
      <w:numFmt w:val="bullet"/>
      <w:lvlText w:val="•"/>
      <w:lvlJc w:val="left"/>
      <w:pPr>
        <w:ind w:left="3968" w:hanging="360"/>
      </w:pPr>
      <w:rPr>
        <w:rFonts w:hint="default"/>
        <w:lang w:val="en-US" w:eastAsia="en-US" w:bidi="ar-SA"/>
      </w:rPr>
    </w:lvl>
    <w:lvl w:ilvl="5" w:tplc="575833B8">
      <w:numFmt w:val="bullet"/>
      <w:lvlText w:val="•"/>
      <w:lvlJc w:val="left"/>
      <w:pPr>
        <w:ind w:left="4845" w:hanging="360"/>
      </w:pPr>
      <w:rPr>
        <w:rFonts w:hint="default"/>
        <w:lang w:val="en-US" w:eastAsia="en-US" w:bidi="ar-SA"/>
      </w:rPr>
    </w:lvl>
    <w:lvl w:ilvl="6" w:tplc="967204EA">
      <w:numFmt w:val="bullet"/>
      <w:lvlText w:val="•"/>
      <w:lvlJc w:val="left"/>
      <w:pPr>
        <w:ind w:left="5722" w:hanging="360"/>
      </w:pPr>
      <w:rPr>
        <w:rFonts w:hint="default"/>
        <w:lang w:val="en-US" w:eastAsia="en-US" w:bidi="ar-SA"/>
      </w:rPr>
    </w:lvl>
    <w:lvl w:ilvl="7" w:tplc="D966B8F6">
      <w:numFmt w:val="bullet"/>
      <w:lvlText w:val="•"/>
      <w:lvlJc w:val="left"/>
      <w:pPr>
        <w:ind w:left="6599" w:hanging="360"/>
      </w:pPr>
      <w:rPr>
        <w:rFonts w:hint="default"/>
        <w:lang w:val="en-US" w:eastAsia="en-US" w:bidi="ar-SA"/>
      </w:rPr>
    </w:lvl>
    <w:lvl w:ilvl="8" w:tplc="3162D81C">
      <w:numFmt w:val="bullet"/>
      <w:lvlText w:val="•"/>
      <w:lvlJc w:val="left"/>
      <w:pPr>
        <w:ind w:left="7476" w:hanging="360"/>
      </w:pPr>
      <w:rPr>
        <w:rFonts w:hint="default"/>
        <w:lang w:val="en-US" w:eastAsia="en-US" w:bidi="ar-SA"/>
      </w:rPr>
    </w:lvl>
  </w:abstractNum>
  <w:abstractNum w:abstractNumId="38" w15:restartNumberingAfterBreak="0">
    <w:nsid w:val="79976F31"/>
    <w:multiLevelType w:val="hybridMultilevel"/>
    <w:tmpl w:val="D26ABB0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7ACD55B4"/>
    <w:multiLevelType w:val="hybridMultilevel"/>
    <w:tmpl w:val="C7BC2A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667632655">
    <w:abstractNumId w:val="37"/>
  </w:num>
  <w:num w:numId="2" w16cid:durableId="1117062785">
    <w:abstractNumId w:val="35"/>
  </w:num>
  <w:num w:numId="3" w16cid:durableId="2091340565">
    <w:abstractNumId w:val="7"/>
  </w:num>
  <w:num w:numId="4" w16cid:durableId="181894163">
    <w:abstractNumId w:val="2"/>
  </w:num>
  <w:num w:numId="5" w16cid:durableId="1580481814">
    <w:abstractNumId w:val="5"/>
  </w:num>
  <w:num w:numId="6" w16cid:durableId="617375051">
    <w:abstractNumId w:val="23"/>
  </w:num>
  <w:num w:numId="7" w16cid:durableId="311180674">
    <w:abstractNumId w:val="13"/>
  </w:num>
  <w:num w:numId="8" w16cid:durableId="1496610005">
    <w:abstractNumId w:val="33"/>
  </w:num>
  <w:num w:numId="9" w16cid:durableId="1391269116">
    <w:abstractNumId w:val="39"/>
  </w:num>
  <w:num w:numId="10" w16cid:durableId="1439717149">
    <w:abstractNumId w:val="8"/>
  </w:num>
  <w:num w:numId="11" w16cid:durableId="920524553">
    <w:abstractNumId w:val="4"/>
  </w:num>
  <w:num w:numId="12" w16cid:durableId="113063179">
    <w:abstractNumId w:val="3"/>
  </w:num>
  <w:num w:numId="13" w16cid:durableId="78718670">
    <w:abstractNumId w:val="10"/>
  </w:num>
  <w:num w:numId="14" w16cid:durableId="1981614530">
    <w:abstractNumId w:val="21"/>
  </w:num>
  <w:num w:numId="15" w16cid:durableId="952595066">
    <w:abstractNumId w:val="34"/>
  </w:num>
  <w:num w:numId="16" w16cid:durableId="2046903389">
    <w:abstractNumId w:val="6"/>
  </w:num>
  <w:num w:numId="17" w16cid:durableId="1540893167">
    <w:abstractNumId w:val="31"/>
  </w:num>
  <w:num w:numId="18" w16cid:durableId="1277442041">
    <w:abstractNumId w:val="36"/>
  </w:num>
  <w:num w:numId="19" w16cid:durableId="2003775967">
    <w:abstractNumId w:val="22"/>
  </w:num>
  <w:num w:numId="20" w16cid:durableId="43722716">
    <w:abstractNumId w:val="28"/>
  </w:num>
  <w:num w:numId="21" w16cid:durableId="1008554822">
    <w:abstractNumId w:val="16"/>
  </w:num>
  <w:num w:numId="22" w16cid:durableId="893852427">
    <w:abstractNumId w:val="27"/>
  </w:num>
  <w:num w:numId="23" w16cid:durableId="1847596727">
    <w:abstractNumId w:val="19"/>
  </w:num>
  <w:num w:numId="24" w16cid:durableId="2067029173">
    <w:abstractNumId w:val="38"/>
  </w:num>
  <w:num w:numId="25" w16cid:durableId="519664965">
    <w:abstractNumId w:val="25"/>
  </w:num>
  <w:num w:numId="26" w16cid:durableId="688677075">
    <w:abstractNumId w:val="17"/>
  </w:num>
  <w:num w:numId="27" w16cid:durableId="971708722">
    <w:abstractNumId w:val="20"/>
  </w:num>
  <w:num w:numId="28" w16cid:durableId="622349956">
    <w:abstractNumId w:val="1"/>
  </w:num>
  <w:num w:numId="29" w16cid:durableId="1218515021">
    <w:abstractNumId w:val="9"/>
  </w:num>
  <w:num w:numId="30" w16cid:durableId="1349715345">
    <w:abstractNumId w:val="24"/>
  </w:num>
  <w:num w:numId="31" w16cid:durableId="65232156">
    <w:abstractNumId w:val="15"/>
  </w:num>
  <w:num w:numId="32" w16cid:durableId="1156455472">
    <w:abstractNumId w:val="18"/>
  </w:num>
  <w:num w:numId="33" w16cid:durableId="1346983645">
    <w:abstractNumId w:val="29"/>
  </w:num>
  <w:num w:numId="34" w16cid:durableId="1192381591">
    <w:abstractNumId w:val="0"/>
  </w:num>
  <w:num w:numId="35" w16cid:durableId="913472660">
    <w:abstractNumId w:val="11"/>
  </w:num>
  <w:num w:numId="36" w16cid:durableId="842278111">
    <w:abstractNumId w:val="32"/>
  </w:num>
  <w:num w:numId="37" w16cid:durableId="1324360511">
    <w:abstractNumId w:val="12"/>
  </w:num>
  <w:num w:numId="38" w16cid:durableId="786117963">
    <w:abstractNumId w:val="30"/>
  </w:num>
  <w:num w:numId="39" w16cid:durableId="345791723">
    <w:abstractNumId w:val="26"/>
  </w:num>
  <w:num w:numId="40" w16cid:durableId="574777405">
    <w:abstractNumId w:val="14"/>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66"/>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B1F"/>
    <w:rsid w:val="00002B45"/>
    <w:rsid w:val="00073098"/>
    <w:rsid w:val="00083A3D"/>
    <w:rsid w:val="000A2301"/>
    <w:rsid w:val="000C2D1B"/>
    <w:rsid w:val="000D70F5"/>
    <w:rsid w:val="000E121A"/>
    <w:rsid w:val="00104FBB"/>
    <w:rsid w:val="001238D1"/>
    <w:rsid w:val="0015235F"/>
    <w:rsid w:val="00196EC5"/>
    <w:rsid w:val="00197FF7"/>
    <w:rsid w:val="001B08D9"/>
    <w:rsid w:val="001B7532"/>
    <w:rsid w:val="001C5EC3"/>
    <w:rsid w:val="001D5F7E"/>
    <w:rsid w:val="001D682F"/>
    <w:rsid w:val="00206504"/>
    <w:rsid w:val="00216168"/>
    <w:rsid w:val="00220527"/>
    <w:rsid w:val="00224E4C"/>
    <w:rsid w:val="00241B09"/>
    <w:rsid w:val="00242379"/>
    <w:rsid w:val="00275CDD"/>
    <w:rsid w:val="00281AB9"/>
    <w:rsid w:val="00295097"/>
    <w:rsid w:val="002963D6"/>
    <w:rsid w:val="002D7DCA"/>
    <w:rsid w:val="002E22D9"/>
    <w:rsid w:val="0030029A"/>
    <w:rsid w:val="00310208"/>
    <w:rsid w:val="00314CD1"/>
    <w:rsid w:val="00326298"/>
    <w:rsid w:val="00333A83"/>
    <w:rsid w:val="00381E0C"/>
    <w:rsid w:val="003862FE"/>
    <w:rsid w:val="0039008A"/>
    <w:rsid w:val="003D0C8D"/>
    <w:rsid w:val="00430A56"/>
    <w:rsid w:val="00443B9F"/>
    <w:rsid w:val="004549C0"/>
    <w:rsid w:val="004736F3"/>
    <w:rsid w:val="004D1FBF"/>
    <w:rsid w:val="004E146F"/>
    <w:rsid w:val="004E4436"/>
    <w:rsid w:val="005007D3"/>
    <w:rsid w:val="00534FB9"/>
    <w:rsid w:val="00575156"/>
    <w:rsid w:val="0058163C"/>
    <w:rsid w:val="005A022F"/>
    <w:rsid w:val="005B2DB9"/>
    <w:rsid w:val="005D1508"/>
    <w:rsid w:val="005D26E1"/>
    <w:rsid w:val="005F7E39"/>
    <w:rsid w:val="00605B3F"/>
    <w:rsid w:val="00612A48"/>
    <w:rsid w:val="00635199"/>
    <w:rsid w:val="00672018"/>
    <w:rsid w:val="00681740"/>
    <w:rsid w:val="006866B0"/>
    <w:rsid w:val="006B2030"/>
    <w:rsid w:val="006B4F78"/>
    <w:rsid w:val="006C19FB"/>
    <w:rsid w:val="006F19ED"/>
    <w:rsid w:val="007D29FD"/>
    <w:rsid w:val="007D4A7C"/>
    <w:rsid w:val="0080771E"/>
    <w:rsid w:val="00825B1F"/>
    <w:rsid w:val="0083175E"/>
    <w:rsid w:val="00841378"/>
    <w:rsid w:val="00887A37"/>
    <w:rsid w:val="008B66FF"/>
    <w:rsid w:val="008C1E25"/>
    <w:rsid w:val="008E6530"/>
    <w:rsid w:val="00905FAC"/>
    <w:rsid w:val="00910534"/>
    <w:rsid w:val="00917BD2"/>
    <w:rsid w:val="0092188C"/>
    <w:rsid w:val="009274FA"/>
    <w:rsid w:val="00957275"/>
    <w:rsid w:val="00970FCC"/>
    <w:rsid w:val="00980EB8"/>
    <w:rsid w:val="009854A4"/>
    <w:rsid w:val="009979B0"/>
    <w:rsid w:val="009A0526"/>
    <w:rsid w:val="009A7E67"/>
    <w:rsid w:val="009B1A7D"/>
    <w:rsid w:val="009B5300"/>
    <w:rsid w:val="009D1E85"/>
    <w:rsid w:val="009E3AE3"/>
    <w:rsid w:val="009E708E"/>
    <w:rsid w:val="009F47D5"/>
    <w:rsid w:val="00A14B9B"/>
    <w:rsid w:val="00A34125"/>
    <w:rsid w:val="00A3691F"/>
    <w:rsid w:val="00A64453"/>
    <w:rsid w:val="00A831E2"/>
    <w:rsid w:val="00A960AE"/>
    <w:rsid w:val="00AB1812"/>
    <w:rsid w:val="00AC52F8"/>
    <w:rsid w:val="00AF33EB"/>
    <w:rsid w:val="00B01AF8"/>
    <w:rsid w:val="00B034AF"/>
    <w:rsid w:val="00B05F6C"/>
    <w:rsid w:val="00B10894"/>
    <w:rsid w:val="00B441F9"/>
    <w:rsid w:val="00B550EF"/>
    <w:rsid w:val="00B60C32"/>
    <w:rsid w:val="00B620F5"/>
    <w:rsid w:val="00B84EFD"/>
    <w:rsid w:val="00BE114A"/>
    <w:rsid w:val="00BE7FF5"/>
    <w:rsid w:val="00C50ACE"/>
    <w:rsid w:val="00C826DE"/>
    <w:rsid w:val="00C9722D"/>
    <w:rsid w:val="00CB1836"/>
    <w:rsid w:val="00CB540A"/>
    <w:rsid w:val="00CC0288"/>
    <w:rsid w:val="00CE78F6"/>
    <w:rsid w:val="00CF51A9"/>
    <w:rsid w:val="00D37A97"/>
    <w:rsid w:val="00DB17EC"/>
    <w:rsid w:val="00DF7E18"/>
    <w:rsid w:val="00E14E36"/>
    <w:rsid w:val="00E22189"/>
    <w:rsid w:val="00E225EC"/>
    <w:rsid w:val="00E428CE"/>
    <w:rsid w:val="00E451E1"/>
    <w:rsid w:val="00E56FF2"/>
    <w:rsid w:val="00E701C1"/>
    <w:rsid w:val="00EA4EFF"/>
    <w:rsid w:val="00ED0CA5"/>
    <w:rsid w:val="00F134E3"/>
    <w:rsid w:val="00F2011D"/>
    <w:rsid w:val="00F3529F"/>
    <w:rsid w:val="00F41E64"/>
    <w:rsid w:val="00F82AC5"/>
    <w:rsid w:val="00F976E1"/>
    <w:rsid w:val="00FA0239"/>
    <w:rsid w:val="00FA2C6B"/>
    <w:rsid w:val="00FA5EB7"/>
    <w:rsid w:val="00FB0922"/>
    <w:rsid w:val="00FC29F9"/>
    <w:rsid w:val="00FC3C2F"/>
    <w:rsid w:val="00FF4B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66"/>
    <o:shapelayout v:ext="edit">
      <o:idmap v:ext="edit" data="1"/>
    </o:shapelayout>
  </w:shapeDefaults>
  <w:decimalSymbol w:val="."/>
  <w:listSeparator w:val=","/>
  <w14:docId w14:val="3841BDAD"/>
  <w15:docId w15:val="{B9C8A60F-1374-4859-8C7D-1FE6D7920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E146F"/>
    <w:rPr>
      <w:rFonts w:ascii="Calibri" w:eastAsia="Calibri" w:hAnsi="Calibri" w:cs="Calibri"/>
    </w:rPr>
  </w:style>
  <w:style w:type="paragraph" w:styleId="Heading1">
    <w:name w:val="heading 1"/>
    <w:basedOn w:val="Normal"/>
    <w:uiPriority w:val="1"/>
    <w:qFormat/>
    <w:rsid w:val="00A34125"/>
    <w:pPr>
      <w:numPr>
        <w:numId w:val="33"/>
      </w:numPr>
      <w:spacing w:before="1"/>
      <w:ind w:right="760"/>
      <w:outlineLvl w:val="0"/>
    </w:pPr>
    <w:rPr>
      <w:rFonts w:ascii="Arial" w:hAnsi="Arial"/>
      <w:color w:val="217D6F"/>
      <w:sz w:val="28"/>
      <w:szCs w:val="24"/>
    </w:rPr>
  </w:style>
  <w:style w:type="paragraph" w:styleId="Heading2">
    <w:name w:val="heading 2"/>
    <w:basedOn w:val="Normal"/>
    <w:link w:val="Heading2Char"/>
    <w:uiPriority w:val="1"/>
    <w:qFormat/>
    <w:rsid w:val="00A34125"/>
    <w:pPr>
      <w:numPr>
        <w:ilvl w:val="1"/>
        <w:numId w:val="33"/>
      </w:numPr>
      <w:ind w:left="1296"/>
      <w:outlineLvl w:val="1"/>
    </w:pPr>
    <w:rPr>
      <w:rFonts w:ascii="Arial" w:hAnsi="Arial"/>
      <w:b/>
      <w:bCs/>
      <w:color w:val="5D5593"/>
      <w:sz w:val="24"/>
    </w:rPr>
  </w:style>
  <w:style w:type="paragraph" w:styleId="Heading3">
    <w:name w:val="heading 3"/>
    <w:basedOn w:val="Normal"/>
    <w:next w:val="Normal"/>
    <w:link w:val="Heading3Char"/>
    <w:uiPriority w:val="9"/>
    <w:unhideWhenUsed/>
    <w:qFormat/>
    <w:rsid w:val="00A34125"/>
    <w:pPr>
      <w:keepNext/>
      <w:keepLines/>
      <w:widowControl/>
      <w:numPr>
        <w:ilvl w:val="2"/>
        <w:numId w:val="33"/>
      </w:numPr>
      <w:autoSpaceDE/>
      <w:autoSpaceDN/>
      <w:spacing w:before="40"/>
      <w:ind w:left="2160"/>
      <w:outlineLvl w:val="2"/>
    </w:pPr>
    <w:rPr>
      <w:rFonts w:ascii="Arial" w:eastAsiaTheme="majorEastAsia" w:hAnsi="Arial" w:cstheme="majorBidi"/>
      <w:szCs w:val="24"/>
    </w:rPr>
  </w:style>
  <w:style w:type="paragraph" w:styleId="Heading4">
    <w:name w:val="heading 4"/>
    <w:basedOn w:val="Normal"/>
    <w:next w:val="Normal"/>
    <w:link w:val="Heading4Char"/>
    <w:uiPriority w:val="9"/>
    <w:semiHidden/>
    <w:unhideWhenUsed/>
    <w:qFormat/>
    <w:rsid w:val="00073098"/>
    <w:pPr>
      <w:keepNext/>
      <w:keepLines/>
      <w:numPr>
        <w:ilvl w:val="3"/>
        <w:numId w:val="33"/>
      </w:numPr>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A34125"/>
    <w:pPr>
      <w:keepNext/>
      <w:keepLines/>
      <w:numPr>
        <w:ilvl w:val="4"/>
        <w:numId w:val="33"/>
      </w:numPr>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A34125"/>
    <w:pPr>
      <w:keepNext/>
      <w:keepLines/>
      <w:numPr>
        <w:ilvl w:val="5"/>
        <w:numId w:val="33"/>
      </w:numPr>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A34125"/>
    <w:pPr>
      <w:keepNext/>
      <w:keepLines/>
      <w:numPr>
        <w:ilvl w:val="6"/>
        <w:numId w:val="33"/>
      </w:numPr>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A34125"/>
    <w:pPr>
      <w:keepNext/>
      <w:keepLines/>
      <w:numPr>
        <w:ilvl w:val="7"/>
        <w:numId w:val="33"/>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34125"/>
    <w:pPr>
      <w:keepNext/>
      <w:keepLines/>
      <w:numPr>
        <w:ilvl w:val="8"/>
        <w:numId w:val="33"/>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0E121A"/>
    <w:rPr>
      <w:rFonts w:ascii="Arial" w:hAnsi="Arial"/>
    </w:rPr>
  </w:style>
  <w:style w:type="paragraph" w:styleId="ListParagraph">
    <w:name w:val="List Paragraph"/>
    <w:basedOn w:val="Normal"/>
    <w:link w:val="ListParagraphChar"/>
    <w:uiPriority w:val="34"/>
    <w:qFormat/>
    <w:pPr>
      <w:ind w:left="892" w:hanging="432"/>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2E22D9"/>
    <w:pPr>
      <w:tabs>
        <w:tab w:val="center" w:pos="4513"/>
        <w:tab w:val="right" w:pos="9026"/>
      </w:tabs>
    </w:pPr>
  </w:style>
  <w:style w:type="character" w:customStyle="1" w:styleId="HeaderChar">
    <w:name w:val="Header Char"/>
    <w:basedOn w:val="DefaultParagraphFont"/>
    <w:link w:val="Header"/>
    <w:uiPriority w:val="99"/>
    <w:rsid w:val="002E22D9"/>
    <w:rPr>
      <w:rFonts w:ascii="Calibri" w:eastAsia="Calibri" w:hAnsi="Calibri" w:cs="Calibri"/>
    </w:rPr>
  </w:style>
  <w:style w:type="paragraph" w:styleId="Footer">
    <w:name w:val="footer"/>
    <w:basedOn w:val="Normal"/>
    <w:link w:val="FooterChar"/>
    <w:uiPriority w:val="99"/>
    <w:unhideWhenUsed/>
    <w:rsid w:val="002E22D9"/>
    <w:pPr>
      <w:tabs>
        <w:tab w:val="center" w:pos="4513"/>
        <w:tab w:val="right" w:pos="9026"/>
      </w:tabs>
    </w:pPr>
  </w:style>
  <w:style w:type="character" w:customStyle="1" w:styleId="FooterChar">
    <w:name w:val="Footer Char"/>
    <w:basedOn w:val="DefaultParagraphFont"/>
    <w:link w:val="Footer"/>
    <w:uiPriority w:val="99"/>
    <w:rsid w:val="002E22D9"/>
    <w:rPr>
      <w:rFonts w:ascii="Calibri" w:eastAsia="Calibri" w:hAnsi="Calibri" w:cs="Calibri"/>
    </w:rPr>
  </w:style>
  <w:style w:type="paragraph" w:customStyle="1" w:styleId="legclearfix">
    <w:name w:val="legclearfix"/>
    <w:basedOn w:val="Normal"/>
    <w:rsid w:val="00B10894"/>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legds">
    <w:name w:val="legds"/>
    <w:basedOn w:val="DefaultParagraphFont"/>
    <w:rsid w:val="00B10894"/>
  </w:style>
  <w:style w:type="character" w:customStyle="1" w:styleId="Heading4Char">
    <w:name w:val="Heading 4 Char"/>
    <w:basedOn w:val="DefaultParagraphFont"/>
    <w:link w:val="Heading4"/>
    <w:uiPriority w:val="9"/>
    <w:semiHidden/>
    <w:rsid w:val="00073098"/>
    <w:rPr>
      <w:rFonts w:asciiTheme="majorHAnsi" w:eastAsiaTheme="majorEastAsia" w:hAnsiTheme="majorHAnsi" w:cstheme="majorBidi"/>
      <w:i/>
      <w:iCs/>
      <w:color w:val="365F91" w:themeColor="accent1" w:themeShade="BF"/>
    </w:rPr>
  </w:style>
  <w:style w:type="paragraph" w:customStyle="1" w:styleId="Default">
    <w:name w:val="Default"/>
    <w:rsid w:val="006B2030"/>
    <w:pPr>
      <w:widowControl/>
      <w:adjustRightInd w:val="0"/>
    </w:pPr>
    <w:rPr>
      <w:rFonts w:ascii="HHTLXP+ArialMT" w:hAnsi="HHTLXP+ArialMT" w:cs="HHTLXP+ArialMT"/>
      <w:color w:val="000000"/>
      <w:sz w:val="24"/>
      <w:szCs w:val="24"/>
      <w:lang w:val="en-GB"/>
    </w:rPr>
  </w:style>
  <w:style w:type="character" w:styleId="Hyperlink">
    <w:name w:val="Hyperlink"/>
    <w:basedOn w:val="DefaultParagraphFont"/>
    <w:uiPriority w:val="99"/>
    <w:unhideWhenUsed/>
    <w:rsid w:val="00917BD2"/>
    <w:rPr>
      <w:color w:val="0000FF" w:themeColor="hyperlink"/>
      <w:u w:val="single"/>
    </w:rPr>
  </w:style>
  <w:style w:type="paragraph" w:customStyle="1" w:styleId="OATliststyle">
    <w:name w:val="OAT list style"/>
    <w:basedOn w:val="Normal"/>
    <w:qFormat/>
    <w:rsid w:val="005D1508"/>
    <w:pPr>
      <w:widowControl/>
      <w:numPr>
        <w:numId w:val="6"/>
      </w:numPr>
      <w:tabs>
        <w:tab w:val="left" w:pos="284"/>
      </w:tabs>
      <w:autoSpaceDE/>
      <w:autoSpaceDN/>
      <w:spacing w:after="250" w:line="280" w:lineRule="exact"/>
      <w:contextualSpacing/>
    </w:pPr>
    <w:rPr>
      <w:rFonts w:ascii="Arial" w:eastAsiaTheme="minorEastAsia" w:hAnsi="Arial" w:cstheme="minorBidi"/>
      <w:sz w:val="20"/>
      <w:szCs w:val="20"/>
    </w:rPr>
  </w:style>
  <w:style w:type="character" w:customStyle="1" w:styleId="ListParagraphChar">
    <w:name w:val="List Paragraph Char"/>
    <w:basedOn w:val="DefaultParagraphFont"/>
    <w:link w:val="ListParagraph"/>
    <w:uiPriority w:val="1"/>
    <w:rsid w:val="005D1508"/>
    <w:rPr>
      <w:rFonts w:ascii="Calibri" w:eastAsia="Calibri" w:hAnsi="Calibri" w:cs="Calibri"/>
    </w:rPr>
  </w:style>
  <w:style w:type="character" w:styleId="Strong">
    <w:name w:val="Strong"/>
    <w:basedOn w:val="DefaultParagraphFont"/>
    <w:uiPriority w:val="22"/>
    <w:qFormat/>
    <w:rsid w:val="00534FB9"/>
    <w:rPr>
      <w:b/>
      <w:bCs/>
    </w:rPr>
  </w:style>
  <w:style w:type="table" w:styleId="GridTable6Colorful-Accent1">
    <w:name w:val="Grid Table 6 Colorful Accent 1"/>
    <w:basedOn w:val="TableNormal"/>
    <w:uiPriority w:val="51"/>
    <w:rsid w:val="00333A83"/>
    <w:pPr>
      <w:widowControl/>
      <w:autoSpaceDE/>
      <w:autoSpaceDN/>
    </w:pPr>
    <w:rPr>
      <w:color w:val="365F91" w:themeColor="accent1" w:themeShade="BF"/>
      <w:lang w:val="en-GB"/>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Heading3Char">
    <w:name w:val="Heading 3 Char"/>
    <w:basedOn w:val="DefaultParagraphFont"/>
    <w:link w:val="Heading3"/>
    <w:uiPriority w:val="9"/>
    <w:rsid w:val="00A34125"/>
    <w:rPr>
      <w:rFonts w:ascii="Arial" w:eastAsiaTheme="majorEastAsia" w:hAnsi="Arial" w:cstheme="majorBidi"/>
      <w:szCs w:val="24"/>
    </w:rPr>
  </w:style>
  <w:style w:type="table" w:styleId="TableGrid">
    <w:name w:val="Table Grid"/>
    <w:basedOn w:val="TableNormal"/>
    <w:uiPriority w:val="39"/>
    <w:rsid w:val="006C19FB"/>
    <w:pPr>
      <w:widowControl/>
      <w:autoSpaceDE/>
      <w:autoSpaceDN/>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D0CA5"/>
    <w:rPr>
      <w:sz w:val="16"/>
      <w:szCs w:val="16"/>
    </w:rPr>
  </w:style>
  <w:style w:type="paragraph" w:styleId="CommentText">
    <w:name w:val="annotation text"/>
    <w:basedOn w:val="Normal"/>
    <w:link w:val="CommentTextChar"/>
    <w:uiPriority w:val="99"/>
    <w:unhideWhenUsed/>
    <w:rsid w:val="00ED0CA5"/>
    <w:rPr>
      <w:sz w:val="20"/>
      <w:szCs w:val="20"/>
    </w:rPr>
  </w:style>
  <w:style w:type="character" w:customStyle="1" w:styleId="CommentTextChar">
    <w:name w:val="Comment Text Char"/>
    <w:basedOn w:val="DefaultParagraphFont"/>
    <w:link w:val="CommentText"/>
    <w:uiPriority w:val="99"/>
    <w:rsid w:val="00ED0CA5"/>
    <w:rPr>
      <w:rFonts w:ascii="Calibri" w:eastAsia="Calibri" w:hAnsi="Calibri" w:cs="Calibri"/>
      <w:sz w:val="20"/>
      <w:szCs w:val="20"/>
    </w:rPr>
  </w:style>
  <w:style w:type="paragraph" w:styleId="CommentSubject">
    <w:name w:val="annotation subject"/>
    <w:basedOn w:val="CommentText"/>
    <w:next w:val="CommentText"/>
    <w:link w:val="CommentSubjectChar"/>
    <w:uiPriority w:val="99"/>
    <w:semiHidden/>
    <w:unhideWhenUsed/>
    <w:rsid w:val="00ED0CA5"/>
    <w:rPr>
      <w:b/>
      <w:bCs/>
    </w:rPr>
  </w:style>
  <w:style w:type="character" w:customStyle="1" w:styleId="CommentSubjectChar">
    <w:name w:val="Comment Subject Char"/>
    <w:basedOn w:val="CommentTextChar"/>
    <w:link w:val="CommentSubject"/>
    <w:uiPriority w:val="99"/>
    <w:semiHidden/>
    <w:rsid w:val="00ED0CA5"/>
    <w:rPr>
      <w:rFonts w:ascii="Calibri" w:eastAsia="Calibri" w:hAnsi="Calibri" w:cs="Calibri"/>
      <w:b/>
      <w:bCs/>
      <w:sz w:val="20"/>
      <w:szCs w:val="20"/>
    </w:rPr>
  </w:style>
  <w:style w:type="paragraph" w:styleId="BalloonText">
    <w:name w:val="Balloon Text"/>
    <w:basedOn w:val="Normal"/>
    <w:link w:val="BalloonTextChar"/>
    <w:uiPriority w:val="99"/>
    <w:semiHidden/>
    <w:unhideWhenUsed/>
    <w:rsid w:val="00ED0CA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0CA5"/>
    <w:rPr>
      <w:rFonts w:ascii="Segoe UI" w:eastAsia="Calibri" w:hAnsi="Segoe UI" w:cs="Segoe UI"/>
      <w:sz w:val="18"/>
      <w:szCs w:val="18"/>
    </w:rPr>
  </w:style>
  <w:style w:type="character" w:styleId="FollowedHyperlink">
    <w:name w:val="FollowedHyperlink"/>
    <w:basedOn w:val="DefaultParagraphFont"/>
    <w:uiPriority w:val="99"/>
    <w:semiHidden/>
    <w:unhideWhenUsed/>
    <w:rsid w:val="000A2301"/>
    <w:rPr>
      <w:color w:val="800080" w:themeColor="followedHyperlink"/>
      <w:u w:val="single"/>
    </w:rPr>
  </w:style>
  <w:style w:type="character" w:customStyle="1" w:styleId="Heading5Char">
    <w:name w:val="Heading 5 Char"/>
    <w:basedOn w:val="DefaultParagraphFont"/>
    <w:link w:val="Heading5"/>
    <w:uiPriority w:val="9"/>
    <w:semiHidden/>
    <w:rsid w:val="00A34125"/>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semiHidden/>
    <w:rsid w:val="00A34125"/>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semiHidden/>
    <w:rsid w:val="00A34125"/>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semiHidden/>
    <w:rsid w:val="00A3412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34125"/>
    <w:rPr>
      <w:rFonts w:asciiTheme="majorHAnsi" w:eastAsiaTheme="majorEastAsia" w:hAnsiTheme="majorHAnsi" w:cstheme="majorBidi"/>
      <w:i/>
      <w:iCs/>
      <w:color w:val="272727" w:themeColor="text1" w:themeTint="D8"/>
      <w:sz w:val="21"/>
      <w:szCs w:val="21"/>
    </w:rPr>
  </w:style>
  <w:style w:type="paragraph" w:customStyle="1" w:styleId="Style1">
    <w:name w:val="Style1"/>
    <w:basedOn w:val="ListNumber"/>
    <w:next w:val="ListNumber2"/>
    <w:link w:val="Style1Char"/>
    <w:uiPriority w:val="1"/>
    <w:rsid w:val="00A34125"/>
    <w:pPr>
      <w:numPr>
        <w:numId w:val="0"/>
      </w:numPr>
      <w:spacing w:line="360" w:lineRule="auto"/>
    </w:pPr>
    <w:rPr>
      <w:rFonts w:ascii="Gill Sans MT" w:hAnsi="Gill Sans MT"/>
      <w:color w:val="217D6F"/>
    </w:rPr>
  </w:style>
  <w:style w:type="character" w:customStyle="1" w:styleId="Style1Char">
    <w:name w:val="Style1 Char"/>
    <w:basedOn w:val="DefaultParagraphFont"/>
    <w:link w:val="Style1"/>
    <w:uiPriority w:val="1"/>
    <w:rsid w:val="00A34125"/>
    <w:rPr>
      <w:rFonts w:ascii="Gill Sans MT" w:eastAsia="Calibri" w:hAnsi="Gill Sans MT" w:cs="Calibri"/>
      <w:color w:val="217D6F"/>
    </w:rPr>
  </w:style>
  <w:style w:type="paragraph" w:styleId="ListNumber">
    <w:name w:val="List Number"/>
    <w:basedOn w:val="Normal"/>
    <w:uiPriority w:val="99"/>
    <w:semiHidden/>
    <w:unhideWhenUsed/>
    <w:rsid w:val="00A34125"/>
    <w:pPr>
      <w:numPr>
        <w:numId w:val="34"/>
      </w:numPr>
      <w:contextualSpacing/>
    </w:pPr>
  </w:style>
  <w:style w:type="paragraph" w:styleId="ListNumber2">
    <w:name w:val="List Number 2"/>
    <w:basedOn w:val="Normal"/>
    <w:uiPriority w:val="99"/>
    <w:semiHidden/>
    <w:unhideWhenUsed/>
    <w:rsid w:val="00A34125"/>
    <w:pPr>
      <w:numPr>
        <w:numId w:val="35"/>
      </w:numPr>
      <w:contextualSpacing/>
    </w:pPr>
  </w:style>
  <w:style w:type="paragraph" w:styleId="TOC1">
    <w:name w:val="toc 1"/>
    <w:basedOn w:val="Normal"/>
    <w:next w:val="Normal"/>
    <w:autoRedefine/>
    <w:uiPriority w:val="39"/>
    <w:unhideWhenUsed/>
    <w:rsid w:val="00295097"/>
    <w:pPr>
      <w:tabs>
        <w:tab w:val="left" w:pos="440"/>
        <w:tab w:val="right" w:leader="dot" w:pos="9230"/>
      </w:tabs>
      <w:spacing w:after="100" w:line="360" w:lineRule="auto"/>
    </w:pPr>
  </w:style>
  <w:style w:type="paragraph" w:styleId="TOCHeading">
    <w:name w:val="TOC Heading"/>
    <w:basedOn w:val="Heading1"/>
    <w:next w:val="Normal"/>
    <w:uiPriority w:val="39"/>
    <w:unhideWhenUsed/>
    <w:qFormat/>
    <w:rsid w:val="00A34125"/>
    <w:pPr>
      <w:keepNext/>
      <w:keepLines/>
      <w:widowControl/>
      <w:numPr>
        <w:numId w:val="0"/>
      </w:numPr>
      <w:autoSpaceDE/>
      <w:autoSpaceDN/>
      <w:spacing w:before="240" w:line="259" w:lineRule="auto"/>
      <w:ind w:right="0"/>
      <w:outlineLvl w:val="9"/>
    </w:pPr>
    <w:rPr>
      <w:rFonts w:asciiTheme="majorHAnsi" w:eastAsiaTheme="majorEastAsia" w:hAnsiTheme="majorHAnsi" w:cstheme="majorBidi"/>
      <w:color w:val="365F91" w:themeColor="accent1" w:themeShade="BF"/>
      <w:sz w:val="32"/>
      <w:szCs w:val="32"/>
    </w:rPr>
  </w:style>
  <w:style w:type="paragraph" w:styleId="TOC2">
    <w:name w:val="toc 2"/>
    <w:basedOn w:val="Normal"/>
    <w:next w:val="Normal"/>
    <w:autoRedefine/>
    <w:uiPriority w:val="39"/>
    <w:unhideWhenUsed/>
    <w:rsid w:val="00A34125"/>
    <w:pPr>
      <w:spacing w:after="100"/>
      <w:ind w:left="220"/>
    </w:pPr>
  </w:style>
  <w:style w:type="paragraph" w:styleId="TOC3">
    <w:name w:val="toc 3"/>
    <w:basedOn w:val="Normal"/>
    <w:next w:val="Normal"/>
    <w:autoRedefine/>
    <w:uiPriority w:val="39"/>
    <w:unhideWhenUsed/>
    <w:rsid w:val="00A34125"/>
    <w:pPr>
      <w:spacing w:after="100"/>
      <w:ind w:left="440"/>
    </w:pPr>
  </w:style>
  <w:style w:type="paragraph" w:styleId="TOC4">
    <w:name w:val="toc 4"/>
    <w:basedOn w:val="Normal"/>
    <w:next w:val="Normal"/>
    <w:autoRedefine/>
    <w:uiPriority w:val="39"/>
    <w:unhideWhenUsed/>
    <w:rsid w:val="00A34125"/>
    <w:pPr>
      <w:widowControl/>
      <w:autoSpaceDE/>
      <w:autoSpaceDN/>
      <w:spacing w:after="100" w:line="259" w:lineRule="auto"/>
      <w:ind w:left="660"/>
    </w:pPr>
    <w:rPr>
      <w:rFonts w:asciiTheme="minorHAnsi" w:eastAsiaTheme="minorEastAsia" w:hAnsiTheme="minorHAnsi" w:cstheme="minorBidi"/>
      <w:kern w:val="2"/>
      <w:lang w:val="en-GB" w:eastAsia="en-GB"/>
      <w14:ligatures w14:val="standardContextual"/>
    </w:rPr>
  </w:style>
  <w:style w:type="paragraph" w:styleId="TOC5">
    <w:name w:val="toc 5"/>
    <w:basedOn w:val="Normal"/>
    <w:next w:val="Normal"/>
    <w:autoRedefine/>
    <w:uiPriority w:val="39"/>
    <w:unhideWhenUsed/>
    <w:rsid w:val="00A34125"/>
    <w:pPr>
      <w:widowControl/>
      <w:autoSpaceDE/>
      <w:autoSpaceDN/>
      <w:spacing w:after="100" w:line="259" w:lineRule="auto"/>
      <w:ind w:left="880"/>
    </w:pPr>
    <w:rPr>
      <w:rFonts w:asciiTheme="minorHAnsi" w:eastAsiaTheme="minorEastAsia" w:hAnsiTheme="minorHAnsi" w:cstheme="minorBidi"/>
      <w:kern w:val="2"/>
      <w:lang w:val="en-GB" w:eastAsia="en-GB"/>
      <w14:ligatures w14:val="standardContextual"/>
    </w:rPr>
  </w:style>
  <w:style w:type="paragraph" w:styleId="TOC6">
    <w:name w:val="toc 6"/>
    <w:basedOn w:val="Normal"/>
    <w:next w:val="Normal"/>
    <w:autoRedefine/>
    <w:uiPriority w:val="39"/>
    <w:unhideWhenUsed/>
    <w:rsid w:val="00A34125"/>
    <w:pPr>
      <w:widowControl/>
      <w:autoSpaceDE/>
      <w:autoSpaceDN/>
      <w:spacing w:after="100" w:line="259" w:lineRule="auto"/>
      <w:ind w:left="1100"/>
    </w:pPr>
    <w:rPr>
      <w:rFonts w:asciiTheme="minorHAnsi" w:eastAsiaTheme="minorEastAsia" w:hAnsiTheme="minorHAnsi" w:cstheme="minorBidi"/>
      <w:kern w:val="2"/>
      <w:lang w:val="en-GB" w:eastAsia="en-GB"/>
      <w14:ligatures w14:val="standardContextual"/>
    </w:rPr>
  </w:style>
  <w:style w:type="paragraph" w:styleId="TOC7">
    <w:name w:val="toc 7"/>
    <w:basedOn w:val="Normal"/>
    <w:next w:val="Normal"/>
    <w:autoRedefine/>
    <w:uiPriority w:val="39"/>
    <w:unhideWhenUsed/>
    <w:rsid w:val="00A34125"/>
    <w:pPr>
      <w:widowControl/>
      <w:autoSpaceDE/>
      <w:autoSpaceDN/>
      <w:spacing w:after="100" w:line="259" w:lineRule="auto"/>
      <w:ind w:left="1320"/>
    </w:pPr>
    <w:rPr>
      <w:rFonts w:asciiTheme="minorHAnsi" w:eastAsiaTheme="minorEastAsia" w:hAnsiTheme="minorHAnsi" w:cstheme="minorBidi"/>
      <w:kern w:val="2"/>
      <w:lang w:val="en-GB" w:eastAsia="en-GB"/>
      <w14:ligatures w14:val="standardContextual"/>
    </w:rPr>
  </w:style>
  <w:style w:type="paragraph" w:styleId="TOC8">
    <w:name w:val="toc 8"/>
    <w:basedOn w:val="Normal"/>
    <w:next w:val="Normal"/>
    <w:autoRedefine/>
    <w:uiPriority w:val="39"/>
    <w:unhideWhenUsed/>
    <w:rsid w:val="00A34125"/>
    <w:pPr>
      <w:widowControl/>
      <w:autoSpaceDE/>
      <w:autoSpaceDN/>
      <w:spacing w:after="100" w:line="259" w:lineRule="auto"/>
      <w:ind w:left="1540"/>
    </w:pPr>
    <w:rPr>
      <w:rFonts w:asciiTheme="minorHAnsi" w:eastAsiaTheme="minorEastAsia" w:hAnsiTheme="minorHAnsi" w:cstheme="minorBidi"/>
      <w:kern w:val="2"/>
      <w:lang w:val="en-GB" w:eastAsia="en-GB"/>
      <w14:ligatures w14:val="standardContextual"/>
    </w:rPr>
  </w:style>
  <w:style w:type="paragraph" w:styleId="TOC9">
    <w:name w:val="toc 9"/>
    <w:basedOn w:val="Normal"/>
    <w:next w:val="Normal"/>
    <w:autoRedefine/>
    <w:uiPriority w:val="39"/>
    <w:unhideWhenUsed/>
    <w:rsid w:val="00A34125"/>
    <w:pPr>
      <w:widowControl/>
      <w:autoSpaceDE/>
      <w:autoSpaceDN/>
      <w:spacing w:after="100" w:line="259" w:lineRule="auto"/>
      <w:ind w:left="1760"/>
    </w:pPr>
    <w:rPr>
      <w:rFonts w:asciiTheme="minorHAnsi" w:eastAsiaTheme="minorEastAsia" w:hAnsiTheme="minorHAnsi" w:cstheme="minorBidi"/>
      <w:kern w:val="2"/>
      <w:lang w:val="en-GB" w:eastAsia="en-GB"/>
      <w14:ligatures w14:val="standardContextual"/>
    </w:rPr>
  </w:style>
  <w:style w:type="character" w:customStyle="1" w:styleId="UnresolvedMention1">
    <w:name w:val="Unresolved Mention1"/>
    <w:basedOn w:val="DefaultParagraphFont"/>
    <w:uiPriority w:val="99"/>
    <w:semiHidden/>
    <w:unhideWhenUsed/>
    <w:rsid w:val="00A34125"/>
    <w:rPr>
      <w:color w:val="605E5C"/>
      <w:shd w:val="clear" w:color="auto" w:fill="E1DFDD"/>
    </w:rPr>
  </w:style>
  <w:style w:type="character" w:customStyle="1" w:styleId="Heading2Char">
    <w:name w:val="Heading 2 Char"/>
    <w:basedOn w:val="DefaultParagraphFont"/>
    <w:link w:val="Heading2"/>
    <w:uiPriority w:val="1"/>
    <w:rsid w:val="002963D6"/>
    <w:rPr>
      <w:rFonts w:ascii="Arial" w:eastAsia="Calibri" w:hAnsi="Arial" w:cs="Calibri"/>
      <w:b/>
      <w:bCs/>
      <w:color w:val="5D5593"/>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7229">
      <w:bodyDiv w:val="1"/>
      <w:marLeft w:val="0"/>
      <w:marRight w:val="0"/>
      <w:marTop w:val="0"/>
      <w:marBottom w:val="0"/>
      <w:divBdr>
        <w:top w:val="none" w:sz="0" w:space="0" w:color="auto"/>
        <w:left w:val="none" w:sz="0" w:space="0" w:color="auto"/>
        <w:bottom w:val="none" w:sz="0" w:space="0" w:color="auto"/>
        <w:right w:val="none" w:sz="0" w:space="0" w:color="auto"/>
      </w:divBdr>
    </w:div>
    <w:div w:id="1149127929">
      <w:bodyDiv w:val="1"/>
      <w:marLeft w:val="0"/>
      <w:marRight w:val="0"/>
      <w:marTop w:val="0"/>
      <w:marBottom w:val="0"/>
      <w:divBdr>
        <w:top w:val="none" w:sz="0" w:space="0" w:color="auto"/>
        <w:left w:val="none" w:sz="0" w:space="0" w:color="auto"/>
        <w:bottom w:val="none" w:sz="0" w:space="0" w:color="auto"/>
        <w:right w:val="none" w:sz="0" w:space="0" w:color="auto"/>
      </w:divBdr>
    </w:div>
    <w:div w:id="1667130736">
      <w:bodyDiv w:val="1"/>
      <w:marLeft w:val="0"/>
      <w:marRight w:val="0"/>
      <w:marTop w:val="0"/>
      <w:marBottom w:val="0"/>
      <w:divBdr>
        <w:top w:val="none" w:sz="0" w:space="0" w:color="auto"/>
        <w:left w:val="none" w:sz="0" w:space="0" w:color="auto"/>
        <w:bottom w:val="none" w:sz="0" w:space="0" w:color="auto"/>
        <w:right w:val="none" w:sz="0" w:space="0" w:color="auto"/>
      </w:divBdr>
    </w:div>
    <w:div w:id="2009281412">
      <w:bodyDiv w:val="1"/>
      <w:marLeft w:val="0"/>
      <w:marRight w:val="0"/>
      <w:marTop w:val="0"/>
      <w:marBottom w:val="0"/>
      <w:divBdr>
        <w:top w:val="none" w:sz="0" w:space="0" w:color="auto"/>
        <w:left w:val="none" w:sz="0" w:space="0" w:color="auto"/>
        <w:bottom w:val="none" w:sz="0" w:space="0" w:color="auto"/>
        <w:right w:val="none" w:sz="0" w:space="0" w:color="auto"/>
      </w:divBdr>
    </w:div>
    <w:div w:id="21087673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assets.publishing.service.gov.uk/media/5a7dcb85ed915d2ac884d995/SEND_Code_of_Practice_January_2015.pdf" TargetMode="External"/><Relationship Id="rId26"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yperlink" Target="http://www.legislation.gov.uk/uksi/2014/1530/contents/made"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https://www.legislation.gov.uk/ukpga/2010/15/section/6" TargetMode="External"/><Relationship Id="rId25" Type="http://schemas.openxmlformats.org/officeDocument/2006/relationships/hyperlink" Target="https://assets.publishing.service.gov.uk/government/uploads/system/uploads/attachment_data/file/398815/SEND_Code_of_Practice_January_2015.pdf" TargetMode="External"/><Relationship Id="rId33"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www.legislation.gov.uk/ukpga/2014/6/part/3" TargetMode="External"/><Relationship Id="rId20" Type="http://schemas.openxmlformats.org/officeDocument/2006/relationships/hyperlink" Target="http://www.legislation.gov.uk/ukpga/2014/6/part/3" TargetMode="External"/><Relationship Id="rId29"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www.legislation.gov.uk/ukpga/1996/56/section/324"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hyperlink" Target="https://www.gov.uk/government/publications/pre-16-schools-funding-local-authority-guidance-for-2023-to-2024/the-notional-sen-budget-for-mainstream-schools-operational-guidance" TargetMode="External"/><Relationship Id="rId28"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www.gov.uk/government/publications/send-code-of-practice-0-to-25" TargetMode="External"/><Relationship Id="rId31" Type="http://schemas.openxmlformats.org/officeDocument/2006/relationships/header" Target="header7.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 Id="rId22" Type="http://schemas.openxmlformats.org/officeDocument/2006/relationships/hyperlink" Target="https://www.legislation.gov.uk/ukpga/2010/15/contents" TargetMode="External"/><Relationship Id="rId27" Type="http://schemas.openxmlformats.org/officeDocument/2006/relationships/header" Target="header5.xml"/><Relationship Id="rId30" Type="http://schemas.openxmlformats.org/officeDocument/2006/relationships/image" Target="media/image3.png"/><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FD745BEE33B4824AC7845CB9949EF59"/>
        <w:category>
          <w:name w:val="General"/>
          <w:gallery w:val="placeholder"/>
        </w:category>
        <w:types>
          <w:type w:val="bbPlcHdr"/>
        </w:types>
        <w:behaviors>
          <w:behavior w:val="content"/>
        </w:behaviors>
        <w:guid w:val="{10CA72B4-EB11-44B4-BAA8-2E77FF754D4A}"/>
      </w:docPartPr>
      <w:docPartBody>
        <w:p w:rsidR="00D33CF4" w:rsidRDefault="00D33CF4" w:rsidP="00D33CF4">
          <w:pPr>
            <w:pStyle w:val="BFD745BEE33B4824AC7845CB9949EF59"/>
          </w:pPr>
          <w:r w:rsidRPr="0052024B">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MKBAPF+ArialMT">
    <w:altName w:val="Yu Gothic"/>
    <w:panose1 w:val="00000000000000000000"/>
    <w:charset w:val="80"/>
    <w:family w:val="swiss"/>
    <w:notTrueType/>
    <w:pitch w:val="default"/>
    <w:sig w:usb0="00000003" w:usb1="08070000" w:usb2="00000010" w:usb3="00000000" w:csb0="0002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HHTLXP+ArialMT">
    <w:altName w:val="Arial"/>
    <w:panose1 w:val="00000000000000000000"/>
    <w:charset w:val="00"/>
    <w:family w:val="swiss"/>
    <w:notTrueType/>
    <w:pitch w:val="default"/>
    <w:sig w:usb0="00000003" w:usb1="00000000" w:usb2="00000000" w:usb3="00000000" w:csb0="00000001" w:csb1="00000000"/>
  </w:font>
  <w:font w:name="Gill Sans Nova Light">
    <w:charset w:val="00"/>
    <w:family w:val="swiss"/>
    <w:pitch w:val="variable"/>
    <w:sig w:usb0="80000287" w:usb1="00000002"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3CE2"/>
    <w:rsid w:val="00180AA7"/>
    <w:rsid w:val="0022028E"/>
    <w:rsid w:val="00283CE2"/>
    <w:rsid w:val="00794226"/>
    <w:rsid w:val="008571F4"/>
    <w:rsid w:val="009A7E67"/>
    <w:rsid w:val="00C613D8"/>
    <w:rsid w:val="00D33CF4"/>
    <w:rsid w:val="00D91058"/>
    <w:rsid w:val="00DF3853"/>
    <w:rsid w:val="00EA4EFF"/>
    <w:rsid w:val="00FF0B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33CF4"/>
    <w:rPr>
      <w:color w:val="808080"/>
    </w:rPr>
  </w:style>
  <w:style w:type="paragraph" w:customStyle="1" w:styleId="BFD745BEE33B4824AC7845CB9949EF59">
    <w:name w:val="BFD745BEE33B4824AC7845CB9949EF59"/>
    <w:rsid w:val="00D33CF4"/>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29a512f-d6ab-4bc3-9f20-0190a536493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69312BC2C4E484C8AF6F7767C0E7058" ma:contentTypeVersion="17" ma:contentTypeDescription="Create a new document." ma:contentTypeScope="" ma:versionID="14833834afb9e3e8466654fbf7687c4b">
  <xsd:schema xmlns:xsd="http://www.w3.org/2001/XMLSchema" xmlns:xs="http://www.w3.org/2001/XMLSchema" xmlns:p="http://schemas.microsoft.com/office/2006/metadata/properties" xmlns:ns3="129a512f-d6ab-4bc3-9f20-0190a5364930" xmlns:ns4="314a9e65-0960-4c6d-8e0a-ef3f1d6da8bb" targetNamespace="http://schemas.microsoft.com/office/2006/metadata/properties" ma:root="true" ma:fieldsID="e770c59ab185ed78722f10160677d202" ns3:_="" ns4:_="">
    <xsd:import namespace="129a512f-d6ab-4bc3-9f20-0190a5364930"/>
    <xsd:import namespace="314a9e65-0960-4c6d-8e0a-ef3f1d6da8b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9a512f-d6ab-4bc3-9f20-0190a53649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14a9e65-0960-4c6d-8e0a-ef3f1d6da8b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46353B-BDBE-468F-BE8B-6165FE3457C8}">
  <ds:schemaRefs>
    <ds:schemaRef ds:uri="http://schemas.microsoft.com/office/2006/metadata/properties"/>
    <ds:schemaRef ds:uri="http://schemas.microsoft.com/office/infopath/2007/PartnerControls"/>
    <ds:schemaRef ds:uri="129a512f-d6ab-4bc3-9f20-0190a5364930"/>
  </ds:schemaRefs>
</ds:datastoreItem>
</file>

<file path=customXml/itemProps2.xml><?xml version="1.0" encoding="utf-8"?>
<ds:datastoreItem xmlns:ds="http://schemas.openxmlformats.org/officeDocument/2006/customXml" ds:itemID="{D359063B-8A4A-4291-BEA7-96B8FEF81F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9a512f-d6ab-4bc3-9f20-0190a5364930"/>
    <ds:schemaRef ds:uri="314a9e65-0960-4c6d-8e0a-ef3f1d6da8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D0B899D-E8C0-4679-AC8F-A7E376380B1D}">
  <ds:schemaRefs>
    <ds:schemaRef ds:uri="http://schemas.microsoft.com/sharepoint/v3/contenttype/forms"/>
  </ds:schemaRefs>
</ds:datastoreItem>
</file>

<file path=customXml/itemProps4.xml><?xml version="1.0" encoding="utf-8"?>
<ds:datastoreItem xmlns:ds="http://schemas.openxmlformats.org/officeDocument/2006/customXml" ds:itemID="{599E3351-9410-4DE4-89DC-3B15B74618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3576</Words>
  <Characters>20386</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Tony Lacey</dc:creator>
  <cp:lastModifiedBy>Adam Owen</cp:lastModifiedBy>
  <cp:revision>2</cp:revision>
  <dcterms:created xsi:type="dcterms:W3CDTF">2025-09-05T10:25:00Z</dcterms:created>
  <dcterms:modified xsi:type="dcterms:W3CDTF">2025-09-05T10:25:00Z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2023-11-30T00:00:00Z</vt:filetime>
  </property>
  <property fmtid="{D5CDD505-2E9C-101B-9397-08002B2CF9AE}" pid="3" name="Creator">
    <vt:lpwstr>Microsoft® Word LTSC</vt:lpwstr>
  </property>
  <property fmtid="{D5CDD505-2E9C-101B-9397-08002B2CF9AE}" pid="4" name="LastSaved">
    <vt:filetime>2024-06-06T00:00:00Z</vt:filetime>
  </property>
  <property fmtid="{D5CDD505-2E9C-101B-9397-08002B2CF9AE}" pid="5" name="Producer">
    <vt:lpwstr>Microsoft® Word LTSC</vt:lpwstr>
  </property>
  <property fmtid="{D5CDD505-2E9C-101B-9397-08002B2CF9AE}" pid="6" name="ContentTypeId">
    <vt:lpwstr>0x010100569312BC2C4E484C8AF6F7767C0E7058</vt:lpwstr>
  </property>
</Properties>
</file>