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081" w:rsidRPr="00931C11" w:rsidRDefault="00A95153">
      <w:pPr>
        <w:rPr>
          <w:rFonts w:ascii="Century Gothic" w:hAnsi="Century Gothic"/>
          <w:b/>
          <w:sz w:val="20"/>
          <w:szCs w:val="20"/>
          <w:u w:val="single"/>
        </w:rPr>
      </w:pPr>
      <w:r w:rsidRPr="00931C11">
        <w:rPr>
          <w:rFonts w:ascii="Century Gothic" w:hAnsi="Century Gothic"/>
          <w:b/>
          <w:sz w:val="20"/>
          <w:szCs w:val="20"/>
          <w:u w:val="single"/>
        </w:rPr>
        <w:t>Reading TPG</w:t>
      </w:r>
      <w:r w:rsidR="004B129A" w:rsidRPr="00931C11">
        <w:rPr>
          <w:rFonts w:ascii="Century Gothic" w:hAnsi="Century Gothic"/>
          <w:b/>
          <w:sz w:val="20"/>
          <w:szCs w:val="20"/>
          <w:u w:val="single"/>
        </w:rPr>
        <w:t xml:space="preserve"> – Year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851"/>
        <w:gridCol w:w="850"/>
        <w:gridCol w:w="851"/>
        <w:gridCol w:w="850"/>
        <w:gridCol w:w="992"/>
        <w:gridCol w:w="822"/>
      </w:tblGrid>
      <w:tr w:rsidR="000205F7" w:rsidRPr="00931C11" w:rsidTr="000205F7">
        <w:tc>
          <w:tcPr>
            <w:tcW w:w="5240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National Curriculum Outcomes</w:t>
            </w:r>
          </w:p>
        </w:tc>
        <w:tc>
          <w:tcPr>
            <w:tcW w:w="851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A1</w:t>
            </w:r>
          </w:p>
        </w:tc>
        <w:tc>
          <w:tcPr>
            <w:tcW w:w="850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A2</w:t>
            </w:r>
          </w:p>
        </w:tc>
        <w:tc>
          <w:tcPr>
            <w:tcW w:w="851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Sp1</w:t>
            </w:r>
          </w:p>
        </w:tc>
        <w:tc>
          <w:tcPr>
            <w:tcW w:w="850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Sp2</w:t>
            </w:r>
          </w:p>
        </w:tc>
        <w:tc>
          <w:tcPr>
            <w:tcW w:w="992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Su1</w:t>
            </w:r>
          </w:p>
        </w:tc>
        <w:tc>
          <w:tcPr>
            <w:tcW w:w="822" w:type="dxa"/>
          </w:tcPr>
          <w:p w:rsidR="000205F7" w:rsidRPr="00931C11" w:rsidRDefault="006D4603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  <w:u w:val="single"/>
              </w:rPr>
              <w:t>Su2</w:t>
            </w:r>
          </w:p>
        </w:tc>
      </w:tr>
      <w:tr w:rsidR="000205F7" w:rsidRPr="00931C11" w:rsidTr="000205F7">
        <w:tc>
          <w:tcPr>
            <w:tcW w:w="5240" w:type="dxa"/>
          </w:tcPr>
          <w:p w:rsidR="000205F7" w:rsidRPr="00931C11" w:rsidRDefault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Read accurately by blending unfamiliar words (</w:t>
            </w:r>
            <w:r w:rsidR="009B46AA" w:rsidRPr="00931C11">
              <w:rPr>
                <w:rFonts w:ascii="Century Gothic" w:hAnsi="Century Gothic"/>
                <w:sz w:val="20"/>
                <w:szCs w:val="20"/>
              </w:rPr>
              <w:t xml:space="preserve">Green words - </w:t>
            </w:r>
            <w:r w:rsidRPr="00931C11">
              <w:rPr>
                <w:rFonts w:ascii="Century Gothic" w:hAnsi="Century Gothic"/>
                <w:sz w:val="20"/>
                <w:szCs w:val="20"/>
              </w:rPr>
              <w:t>stretch and read)</w:t>
            </w: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205F7" w:rsidRPr="00931C11" w:rsidTr="000205F7">
        <w:tc>
          <w:tcPr>
            <w:tcW w:w="5240" w:type="dxa"/>
          </w:tcPr>
          <w:p w:rsidR="000205F7" w:rsidRPr="00931C11" w:rsidRDefault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Read common exception words </w:t>
            </w:r>
            <w:r w:rsidR="009B46AA" w:rsidRPr="00931C11">
              <w:rPr>
                <w:rFonts w:ascii="Century Gothic" w:hAnsi="Century Gothic"/>
                <w:sz w:val="20"/>
                <w:szCs w:val="20"/>
              </w:rPr>
              <w:t xml:space="preserve">(Red words – say clap say) </w:t>
            </w: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205F7" w:rsidRPr="00931C11" w:rsidTr="000205F7">
        <w:tc>
          <w:tcPr>
            <w:tcW w:w="5240" w:type="dxa"/>
          </w:tcPr>
          <w:p w:rsidR="000205F7" w:rsidRPr="00931C11" w:rsidRDefault="009B46A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Read words containing taught endings  -s, -</w:t>
            </w:r>
            <w:proofErr w:type="spellStart"/>
            <w:r w:rsidRPr="00931C11">
              <w:rPr>
                <w:rFonts w:ascii="Century Gothic" w:hAnsi="Century Gothic"/>
                <w:sz w:val="20"/>
                <w:szCs w:val="20"/>
              </w:rPr>
              <w:t>es</w:t>
            </w:r>
            <w:proofErr w:type="spellEnd"/>
            <w:r w:rsidRPr="00931C11">
              <w:rPr>
                <w:rFonts w:ascii="Century Gothic" w:hAnsi="Century Gothic"/>
                <w:sz w:val="20"/>
                <w:szCs w:val="20"/>
              </w:rPr>
              <w:t>, -</w:t>
            </w:r>
            <w:proofErr w:type="spellStart"/>
            <w:r w:rsidRPr="00931C11">
              <w:rPr>
                <w:rFonts w:ascii="Century Gothic" w:hAnsi="Century Gothic"/>
                <w:sz w:val="20"/>
                <w:szCs w:val="20"/>
              </w:rPr>
              <w:t>ing</w:t>
            </w:r>
            <w:proofErr w:type="spellEnd"/>
            <w:r w:rsidRPr="00931C11">
              <w:rPr>
                <w:rFonts w:ascii="Century Gothic" w:hAnsi="Century Gothic"/>
                <w:sz w:val="20"/>
                <w:szCs w:val="20"/>
              </w:rPr>
              <w:t>, -</w:t>
            </w:r>
            <w:proofErr w:type="spellStart"/>
            <w:r w:rsidRPr="00931C11">
              <w:rPr>
                <w:rFonts w:ascii="Century Gothic" w:hAnsi="Century Gothic"/>
                <w:sz w:val="20"/>
                <w:szCs w:val="20"/>
              </w:rPr>
              <w:t>ed</w:t>
            </w:r>
            <w:proofErr w:type="spellEnd"/>
            <w:r w:rsidRPr="00931C11">
              <w:rPr>
                <w:rFonts w:ascii="Century Gothic" w:hAnsi="Century Gothic"/>
                <w:sz w:val="20"/>
                <w:szCs w:val="20"/>
              </w:rPr>
              <w:t>, -</w:t>
            </w:r>
            <w:proofErr w:type="spellStart"/>
            <w:r w:rsidRPr="00931C11">
              <w:rPr>
                <w:rFonts w:ascii="Century Gothic" w:hAnsi="Century Gothic"/>
                <w:sz w:val="20"/>
                <w:szCs w:val="20"/>
              </w:rPr>
              <w:t>er</w:t>
            </w:r>
            <w:proofErr w:type="spellEnd"/>
            <w:r w:rsidRPr="00931C11">
              <w:rPr>
                <w:rFonts w:ascii="Century Gothic" w:hAnsi="Century Gothic"/>
                <w:sz w:val="20"/>
                <w:szCs w:val="20"/>
              </w:rPr>
              <w:t>, and -</w:t>
            </w:r>
            <w:proofErr w:type="spellStart"/>
            <w:r w:rsidRPr="00931C11">
              <w:rPr>
                <w:rFonts w:ascii="Century Gothic" w:hAnsi="Century Gothic"/>
                <w:sz w:val="20"/>
                <w:szCs w:val="20"/>
              </w:rPr>
              <w:t>est</w:t>
            </w:r>
            <w:proofErr w:type="spellEnd"/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205F7" w:rsidRPr="00931C11" w:rsidTr="000205F7">
        <w:tc>
          <w:tcPr>
            <w:tcW w:w="5240" w:type="dxa"/>
          </w:tcPr>
          <w:p w:rsidR="000205F7" w:rsidRPr="00931C11" w:rsidRDefault="009B46A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Read words of more than one syllable </w:t>
            </w: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205F7" w:rsidRPr="00931C11" w:rsidRDefault="000205F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9B46AA" w:rsidRPr="00931C11" w:rsidTr="000205F7">
        <w:tc>
          <w:tcPr>
            <w:tcW w:w="5240" w:type="dxa"/>
          </w:tcPr>
          <w:p w:rsidR="009B46AA" w:rsidRPr="00931C11" w:rsidRDefault="009B46A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Read words with contractions (I’m, I’ll, we’ll). Know that the apostrophe represents an omitted letter (s)</w:t>
            </w:r>
          </w:p>
        </w:tc>
        <w:tc>
          <w:tcPr>
            <w:tcW w:w="851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9B46AA" w:rsidRPr="00931C11" w:rsidTr="000205F7">
        <w:tc>
          <w:tcPr>
            <w:tcW w:w="5240" w:type="dxa"/>
          </w:tcPr>
          <w:p w:rsidR="009B46AA" w:rsidRPr="00931C11" w:rsidRDefault="009B46A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Read phonic books accurately </w:t>
            </w:r>
          </w:p>
        </w:tc>
        <w:tc>
          <w:tcPr>
            <w:tcW w:w="851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9B46AA" w:rsidRPr="00931C11" w:rsidTr="000205F7">
        <w:tc>
          <w:tcPr>
            <w:tcW w:w="5240" w:type="dxa"/>
          </w:tcPr>
          <w:p w:rsidR="009B46AA" w:rsidRPr="00931C11" w:rsidRDefault="009B46A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Re-read books to build fluency and confidence</w:t>
            </w:r>
          </w:p>
        </w:tc>
        <w:tc>
          <w:tcPr>
            <w:tcW w:w="851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9B46AA" w:rsidRPr="00931C11" w:rsidRDefault="009B46A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857712" w:rsidRPr="00931C11" w:rsidTr="000205F7">
        <w:tc>
          <w:tcPr>
            <w:tcW w:w="5240" w:type="dxa"/>
          </w:tcPr>
          <w:p w:rsidR="00857712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Check that the text makes sense</w:t>
            </w:r>
          </w:p>
          <w:p w:rsidR="00857712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as they read and correct inaccurate reading</w:t>
            </w:r>
          </w:p>
        </w:tc>
        <w:tc>
          <w:tcPr>
            <w:tcW w:w="851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857712" w:rsidRPr="00931C11" w:rsidRDefault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4B129A" w:rsidRPr="00931C11" w:rsidTr="000205F7">
        <w:tc>
          <w:tcPr>
            <w:tcW w:w="524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</w:rPr>
              <w:t>Apply taught phonics to decode words (see phonic gap finder)</w:t>
            </w: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4B129A" w:rsidRPr="00931C11" w:rsidTr="000205F7">
        <w:tc>
          <w:tcPr>
            <w:tcW w:w="524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</w:rPr>
              <w:t xml:space="preserve">Read with speed linking the sound to the grapheme (all 40+ phonemes) </w:t>
            </w: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4B129A" w:rsidRPr="00931C11" w:rsidTr="000205F7">
        <w:tc>
          <w:tcPr>
            <w:tcW w:w="524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31C11">
              <w:rPr>
                <w:rFonts w:ascii="Century Gothic" w:hAnsi="Century Gothic"/>
                <w:b/>
                <w:sz w:val="20"/>
                <w:szCs w:val="20"/>
              </w:rPr>
              <w:t xml:space="preserve">Read all alternative sounds for Graphemes </w:t>
            </w: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4B129A" w:rsidRPr="00931C11" w:rsidRDefault="004B129A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931C11" w:rsidRDefault="0077110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Listen to and discuss poems (text detective) 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931C11" w:rsidRDefault="0077110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Listen to and discuss stories </w:t>
            </w:r>
            <w:r w:rsidRPr="00931C11">
              <w:rPr>
                <w:rFonts w:ascii="Century Gothic" w:hAnsi="Century Gothic"/>
                <w:sz w:val="20"/>
                <w:szCs w:val="20"/>
              </w:rPr>
              <w:t>(text detective)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931C11" w:rsidRDefault="0077110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Listen to and discuss Non- fiction </w:t>
            </w:r>
            <w:r w:rsidRPr="00931C11">
              <w:rPr>
                <w:rFonts w:ascii="Century Gothic" w:hAnsi="Century Gothic"/>
                <w:sz w:val="20"/>
                <w:szCs w:val="20"/>
              </w:rPr>
              <w:t>(text detective)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931C11" w:rsidRDefault="0077110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Link what they read or hear read to their own experiences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931C11" w:rsidRDefault="0077110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Recognise recurring language in stories and poems</w:t>
            </w:r>
            <w:r w:rsidR="00857712" w:rsidRPr="00931C11">
              <w:rPr>
                <w:rFonts w:ascii="Century Gothic" w:hAnsi="Century Gothic"/>
                <w:sz w:val="20"/>
                <w:szCs w:val="20"/>
              </w:rPr>
              <w:t xml:space="preserve"> (refrain) 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931C11" w:rsidRDefault="0077110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Recognise rhyme and rhyming words 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931C11" w:rsidRDefault="00771105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Recite rhymes and poems off by heart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771105" w:rsidRPr="00931C11" w:rsidTr="000205F7">
        <w:tc>
          <w:tcPr>
            <w:tcW w:w="5240" w:type="dxa"/>
          </w:tcPr>
          <w:p w:rsidR="00771105" w:rsidRPr="00931C11" w:rsidRDefault="00072F5E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Discuss word meanings </w:t>
            </w: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771105" w:rsidRPr="00931C11" w:rsidRDefault="00771105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72F5E" w:rsidRPr="00931C11" w:rsidTr="000205F7">
        <w:tc>
          <w:tcPr>
            <w:tcW w:w="5240" w:type="dxa"/>
          </w:tcPr>
          <w:p w:rsidR="00072F5E" w:rsidRPr="00931C11" w:rsidRDefault="00072F5E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Link new word meanings to those already known (words in different context </w:t>
            </w:r>
            <w:proofErr w:type="spellStart"/>
            <w:r w:rsidRPr="00931C11">
              <w:rPr>
                <w:rFonts w:ascii="Century Gothic" w:hAnsi="Century Gothic"/>
                <w:sz w:val="20"/>
                <w:szCs w:val="20"/>
              </w:rPr>
              <w:t>e.g</w:t>
            </w:r>
            <w:proofErr w:type="spellEnd"/>
            <w:r w:rsidRPr="00931C11">
              <w:rPr>
                <w:rFonts w:ascii="Century Gothic" w:hAnsi="Century Gothic"/>
                <w:sz w:val="20"/>
                <w:szCs w:val="20"/>
              </w:rPr>
              <w:t xml:space="preserve"> rich) </w:t>
            </w: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72F5E" w:rsidRPr="00931C11" w:rsidTr="000205F7">
        <w:tc>
          <w:tcPr>
            <w:tcW w:w="5240" w:type="dxa"/>
          </w:tcPr>
          <w:p w:rsidR="00072F5E" w:rsidRPr="00931C11" w:rsidRDefault="00857712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Explain their understanding of what is read to them</w:t>
            </w: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072F5E" w:rsidRPr="00931C11" w:rsidTr="000205F7">
        <w:tc>
          <w:tcPr>
            <w:tcW w:w="5240" w:type="dxa"/>
          </w:tcPr>
          <w:p w:rsidR="00072F5E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Participate in discussion about what is read to them, taking turns and listening to what others</w:t>
            </w:r>
            <w:r w:rsidRPr="00931C11">
              <w:rPr>
                <w:rFonts w:ascii="Century Gothic" w:hAnsi="Century Gothic"/>
                <w:sz w:val="20"/>
                <w:szCs w:val="20"/>
              </w:rPr>
              <w:t xml:space="preserve"> say</w:t>
            </w: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072F5E" w:rsidRPr="00931C11" w:rsidRDefault="00072F5E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F84FCC" w:rsidRPr="00931C11" w:rsidTr="000205F7">
        <w:tc>
          <w:tcPr>
            <w:tcW w:w="5240" w:type="dxa"/>
          </w:tcPr>
          <w:p w:rsidR="00F84FCC" w:rsidRPr="00931C11" w:rsidRDefault="00857712" w:rsidP="004B129A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Become familiar with key stories, fairy stories and traditional tales, retelling them and considering their particular characteristics</w:t>
            </w: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857712" w:rsidRPr="00931C11" w:rsidTr="000205F7">
        <w:tc>
          <w:tcPr>
            <w:tcW w:w="5240" w:type="dxa"/>
          </w:tcPr>
          <w:p w:rsidR="00857712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Discuss the significance of titles </w:t>
            </w:r>
          </w:p>
        </w:tc>
        <w:tc>
          <w:tcPr>
            <w:tcW w:w="851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857712" w:rsidRPr="00931C11" w:rsidTr="000205F7">
        <w:tc>
          <w:tcPr>
            <w:tcW w:w="5240" w:type="dxa"/>
          </w:tcPr>
          <w:p w:rsidR="00857712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Discuss the significance of events in texts </w:t>
            </w:r>
          </w:p>
        </w:tc>
        <w:tc>
          <w:tcPr>
            <w:tcW w:w="851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857712" w:rsidRPr="00931C11" w:rsidRDefault="00857712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A62ACC" w:rsidRPr="00931C11" w:rsidTr="000205F7">
        <w:tc>
          <w:tcPr>
            <w:tcW w:w="5240" w:type="dxa"/>
          </w:tcPr>
          <w:p w:rsidR="00A62ACC" w:rsidRPr="00931C11" w:rsidRDefault="00A62ACC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A</w:t>
            </w:r>
            <w:r w:rsidRPr="00931C11">
              <w:rPr>
                <w:rFonts w:ascii="Century Gothic" w:hAnsi="Century Gothic"/>
                <w:sz w:val="20"/>
                <w:szCs w:val="20"/>
              </w:rPr>
              <w:t>nswer questions about a text</w:t>
            </w:r>
            <w:r w:rsidRPr="00931C11">
              <w:rPr>
                <w:rFonts w:ascii="Century Gothic" w:hAnsi="Century Gothic"/>
                <w:sz w:val="20"/>
                <w:szCs w:val="20"/>
              </w:rPr>
              <w:t xml:space="preserve"> (copy that, detective, you judge) </w:t>
            </w:r>
          </w:p>
        </w:tc>
        <w:tc>
          <w:tcPr>
            <w:tcW w:w="851" w:type="dxa"/>
          </w:tcPr>
          <w:p w:rsidR="00A62ACC" w:rsidRPr="00931C11" w:rsidRDefault="00A62ACC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A62ACC" w:rsidRPr="00931C11" w:rsidRDefault="00A62ACC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A62ACC" w:rsidRPr="00931C11" w:rsidRDefault="00A62ACC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A62ACC" w:rsidRPr="00931C11" w:rsidRDefault="00A62ACC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A62ACC" w:rsidRPr="00931C11" w:rsidRDefault="00A62ACC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A62ACC" w:rsidRPr="00931C11" w:rsidRDefault="00A62ACC" w:rsidP="0085771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F84FCC" w:rsidRPr="00931C11" w:rsidTr="000205F7">
        <w:tc>
          <w:tcPr>
            <w:tcW w:w="5240" w:type="dxa"/>
          </w:tcPr>
          <w:p w:rsidR="00857712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Make inferences on the basis of</w:t>
            </w:r>
          </w:p>
          <w:p w:rsidR="00F84FCC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what is being said and done</w:t>
            </w:r>
            <w:r w:rsidRPr="00931C11">
              <w:rPr>
                <w:rFonts w:ascii="Century Gothic" w:hAnsi="Century Gothic"/>
                <w:sz w:val="20"/>
                <w:szCs w:val="20"/>
              </w:rPr>
              <w:t xml:space="preserve"> (detective question) </w:t>
            </w: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F84FCC" w:rsidRPr="00931C11" w:rsidTr="000205F7">
        <w:tc>
          <w:tcPr>
            <w:tcW w:w="5240" w:type="dxa"/>
          </w:tcPr>
          <w:p w:rsidR="00857712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Predict what might happen on</w:t>
            </w:r>
          </w:p>
          <w:p w:rsidR="00857712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the basis of what has been read</w:t>
            </w:r>
          </w:p>
          <w:p w:rsidR="00F84FCC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so far</w:t>
            </w: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F84FCC" w:rsidRPr="00931C11" w:rsidTr="000205F7">
        <w:tc>
          <w:tcPr>
            <w:tcW w:w="5240" w:type="dxa"/>
          </w:tcPr>
          <w:p w:rsidR="00A62ACC" w:rsidRPr="00931C11" w:rsidRDefault="00A62ACC" w:rsidP="00F84FCC">
            <w:pPr>
              <w:rPr>
                <w:rFonts w:ascii="Century Gothic" w:hAnsi="Century Gothic"/>
                <w:sz w:val="20"/>
                <w:szCs w:val="20"/>
              </w:rPr>
            </w:pPr>
            <w:r w:rsidRPr="00F84FCC">
              <w:rPr>
                <w:rFonts w:ascii="Century Gothic" w:hAnsi="Century Gothic"/>
                <w:sz w:val="20"/>
                <w:szCs w:val="20"/>
              </w:rPr>
              <w:t>Draw on what they already know</w:t>
            </w:r>
            <w:r w:rsidRPr="00931C11">
              <w:rPr>
                <w:rFonts w:ascii="Century Gothic" w:hAnsi="Century Gothic"/>
                <w:sz w:val="20"/>
                <w:szCs w:val="20"/>
              </w:rPr>
              <w:t xml:space="preserve"> to understand the context of a text </w:t>
            </w: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F84FCC" w:rsidRPr="00931C11" w:rsidTr="000205F7">
        <w:tc>
          <w:tcPr>
            <w:tcW w:w="5240" w:type="dxa"/>
          </w:tcPr>
          <w:p w:rsidR="00F84FCC" w:rsidRPr="00931C11" w:rsidRDefault="00A62ACC" w:rsidP="00F84FCC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 xml:space="preserve">Use </w:t>
            </w:r>
            <w:r w:rsidRPr="00F84FCC">
              <w:rPr>
                <w:rFonts w:ascii="Century Gothic" w:hAnsi="Century Gothic"/>
                <w:sz w:val="20"/>
                <w:szCs w:val="20"/>
              </w:rPr>
              <w:t>background information</w:t>
            </w:r>
            <w:r w:rsidRPr="00931C11">
              <w:rPr>
                <w:rFonts w:ascii="Century Gothic" w:hAnsi="Century Gothic"/>
                <w:sz w:val="20"/>
                <w:szCs w:val="20"/>
              </w:rPr>
              <w:t xml:space="preserve"> and </w:t>
            </w:r>
            <w:r w:rsidRPr="00F84FCC">
              <w:rPr>
                <w:rFonts w:ascii="Century Gothic" w:hAnsi="Century Gothic"/>
                <w:sz w:val="20"/>
                <w:szCs w:val="20"/>
              </w:rPr>
              <w:t>vocabulary</w:t>
            </w:r>
            <w:r w:rsidRPr="00931C11">
              <w:rPr>
                <w:rFonts w:ascii="Century Gothic" w:hAnsi="Century Gothic"/>
                <w:sz w:val="20"/>
                <w:szCs w:val="20"/>
              </w:rPr>
              <w:t xml:space="preserve"> to understand the context of a text (Wow wall words/ ambitious words and phrases) </w:t>
            </w: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F84FCC" w:rsidRPr="00931C11" w:rsidTr="000205F7">
        <w:tc>
          <w:tcPr>
            <w:tcW w:w="5240" w:type="dxa"/>
          </w:tcPr>
          <w:p w:rsidR="00F84FCC" w:rsidRPr="00931C11" w:rsidRDefault="00F84FCC" w:rsidP="00A62ACC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F84FCC"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="00857712" w:rsidRPr="00931C11">
              <w:rPr>
                <w:rFonts w:ascii="Century Gothic" w:hAnsi="Century Gothic"/>
                <w:sz w:val="20"/>
                <w:szCs w:val="20"/>
              </w:rPr>
              <w:t>Ask questions about a text</w:t>
            </w: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F84FCC" w:rsidRPr="00931C11" w:rsidRDefault="00F84FCC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857712" w:rsidRPr="00931C11" w:rsidTr="000205F7">
        <w:tc>
          <w:tcPr>
            <w:tcW w:w="5240" w:type="dxa"/>
          </w:tcPr>
          <w:p w:rsidR="00857712" w:rsidRPr="00931C11" w:rsidRDefault="00857712" w:rsidP="00857712">
            <w:pPr>
              <w:rPr>
                <w:rFonts w:ascii="Century Gothic" w:hAnsi="Century Gothic"/>
                <w:sz w:val="20"/>
                <w:szCs w:val="20"/>
              </w:rPr>
            </w:pPr>
            <w:r w:rsidRPr="00931C11">
              <w:rPr>
                <w:rFonts w:ascii="Century Gothic" w:hAnsi="Century Gothic"/>
                <w:sz w:val="20"/>
                <w:szCs w:val="20"/>
              </w:rPr>
              <w:t>Make links between text they are reading and other texts they have read.</w:t>
            </w:r>
          </w:p>
        </w:tc>
        <w:tc>
          <w:tcPr>
            <w:tcW w:w="851" w:type="dxa"/>
          </w:tcPr>
          <w:p w:rsidR="00857712" w:rsidRPr="00931C11" w:rsidRDefault="00857712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1" w:type="dxa"/>
          </w:tcPr>
          <w:p w:rsidR="00857712" w:rsidRPr="00931C11" w:rsidRDefault="00857712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50" w:type="dxa"/>
          </w:tcPr>
          <w:p w:rsidR="00857712" w:rsidRPr="00931C11" w:rsidRDefault="00857712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992" w:type="dxa"/>
          </w:tcPr>
          <w:p w:rsidR="00857712" w:rsidRPr="00931C11" w:rsidRDefault="00857712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  <w:tc>
          <w:tcPr>
            <w:tcW w:w="822" w:type="dxa"/>
          </w:tcPr>
          <w:p w:rsidR="00857712" w:rsidRPr="00931C11" w:rsidRDefault="00857712" w:rsidP="004B129A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</w:tbl>
    <w:p w:rsidR="00A95153" w:rsidRPr="00931C11" w:rsidRDefault="00A95153">
      <w:pPr>
        <w:rPr>
          <w:rFonts w:ascii="Century Gothic" w:hAnsi="Century Gothic"/>
          <w:b/>
          <w:sz w:val="20"/>
          <w:szCs w:val="20"/>
          <w:u w:val="single"/>
        </w:rPr>
      </w:pPr>
    </w:p>
    <w:p w:rsidR="003670FA" w:rsidRPr="00931C11" w:rsidRDefault="003670FA" w:rsidP="00857712">
      <w:pPr>
        <w:widowControl w:val="0"/>
        <w:spacing w:after="0" w:line="240" w:lineRule="auto"/>
        <w:jc w:val="center"/>
        <w:rPr>
          <w:rFonts w:ascii="Century Gothic" w:hAnsi="Century Gothic"/>
          <w:b/>
          <w:sz w:val="20"/>
          <w:szCs w:val="20"/>
          <w:u w:val="single"/>
        </w:rPr>
      </w:pPr>
      <w:bookmarkStart w:id="0" w:name="_GoBack"/>
      <w:bookmarkEnd w:id="0"/>
    </w:p>
    <w:sectPr w:rsidR="003670FA" w:rsidRPr="00931C11" w:rsidSect="00A951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53"/>
    <w:rsid w:val="000205F7"/>
    <w:rsid w:val="00072F5E"/>
    <w:rsid w:val="0034505D"/>
    <w:rsid w:val="003670FA"/>
    <w:rsid w:val="004B129A"/>
    <w:rsid w:val="004B4A50"/>
    <w:rsid w:val="006D4603"/>
    <w:rsid w:val="00771105"/>
    <w:rsid w:val="00806081"/>
    <w:rsid w:val="00857712"/>
    <w:rsid w:val="00931C11"/>
    <w:rsid w:val="009B46AA"/>
    <w:rsid w:val="00A62ACC"/>
    <w:rsid w:val="00A95153"/>
    <w:rsid w:val="00F8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26BC3"/>
  <w15:chartTrackingRefBased/>
  <w15:docId w15:val="{7B1E710C-691F-4B6F-BED8-62D28E823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4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DBTestW10</cp:lastModifiedBy>
  <cp:revision>6</cp:revision>
  <dcterms:created xsi:type="dcterms:W3CDTF">2022-08-02T09:48:00Z</dcterms:created>
  <dcterms:modified xsi:type="dcterms:W3CDTF">2022-08-02T10:56:00Z</dcterms:modified>
</cp:coreProperties>
</file>